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9C822">
      <w:pPr>
        <w:pStyle w:val="6"/>
        <w:spacing w:line="252" w:lineRule="auto"/>
        <w:rPr>
          <w:rFonts w:ascii="Times New Roman" w:hAnsi="Times New Roman" w:eastAsia="宋体"/>
          <w:color w:val="auto"/>
        </w:rPr>
      </w:pPr>
    </w:p>
    <w:p w14:paraId="44B7FE96">
      <w:pPr>
        <w:pStyle w:val="6"/>
        <w:spacing w:line="252" w:lineRule="auto"/>
        <w:rPr>
          <w:rFonts w:ascii="Times New Roman" w:hAnsi="Times New Roman" w:eastAsia="宋体"/>
          <w:color w:val="auto"/>
        </w:rPr>
      </w:pPr>
    </w:p>
    <w:p w14:paraId="0896096C">
      <w:pPr>
        <w:pStyle w:val="6"/>
        <w:spacing w:line="252" w:lineRule="auto"/>
        <w:rPr>
          <w:rFonts w:ascii="Times New Roman" w:hAnsi="Times New Roman" w:eastAsia="宋体"/>
          <w:color w:val="auto"/>
        </w:rPr>
      </w:pPr>
    </w:p>
    <w:p w14:paraId="0D1CEDE4">
      <w:pPr>
        <w:pStyle w:val="6"/>
        <w:spacing w:line="253" w:lineRule="auto"/>
        <w:rPr>
          <w:rFonts w:ascii="Times New Roman" w:hAnsi="Times New Roman" w:eastAsia="宋体"/>
          <w:color w:val="auto"/>
        </w:rPr>
      </w:pPr>
    </w:p>
    <w:p w14:paraId="58CC4C68">
      <w:pPr>
        <w:pStyle w:val="6"/>
        <w:spacing w:line="253" w:lineRule="auto"/>
        <w:rPr>
          <w:rFonts w:ascii="Times New Roman" w:hAnsi="Times New Roman" w:eastAsia="宋体"/>
          <w:color w:val="auto"/>
        </w:rPr>
      </w:pPr>
    </w:p>
    <w:p w14:paraId="27ACC36C">
      <w:pPr>
        <w:pStyle w:val="6"/>
        <w:spacing w:line="253" w:lineRule="auto"/>
        <w:rPr>
          <w:rFonts w:ascii="Times New Roman" w:hAnsi="Times New Roman" w:eastAsia="宋体"/>
          <w:color w:val="auto"/>
        </w:rPr>
      </w:pPr>
    </w:p>
    <w:p w14:paraId="10F7E4B6">
      <w:pPr>
        <w:pStyle w:val="6"/>
        <w:spacing w:line="253" w:lineRule="auto"/>
        <w:rPr>
          <w:rFonts w:ascii="Times New Roman" w:hAnsi="Times New Roman" w:eastAsia="宋体"/>
          <w:color w:val="auto"/>
        </w:rPr>
      </w:pPr>
    </w:p>
    <w:p w14:paraId="5EBBB7BC">
      <w:pPr>
        <w:pStyle w:val="6"/>
        <w:spacing w:line="253" w:lineRule="auto"/>
        <w:rPr>
          <w:rFonts w:ascii="Times New Roman" w:hAnsi="Times New Roman" w:eastAsia="宋体"/>
          <w:color w:val="auto"/>
        </w:rPr>
      </w:pPr>
    </w:p>
    <w:p w14:paraId="55A1B227">
      <w:pPr>
        <w:pStyle w:val="6"/>
        <w:spacing w:line="253" w:lineRule="auto"/>
        <w:rPr>
          <w:rFonts w:ascii="Times New Roman" w:hAnsi="Times New Roman" w:eastAsia="宋体"/>
          <w:color w:val="auto"/>
        </w:rPr>
      </w:pPr>
    </w:p>
    <w:p w14:paraId="649DDFE4">
      <w:pPr>
        <w:pStyle w:val="6"/>
        <w:spacing w:line="253" w:lineRule="auto"/>
        <w:rPr>
          <w:rFonts w:ascii="Times New Roman" w:hAnsi="Times New Roman" w:eastAsia="宋体"/>
          <w:color w:val="auto"/>
        </w:rPr>
      </w:pPr>
    </w:p>
    <w:p w14:paraId="636E4ACC">
      <w:pPr>
        <w:spacing w:before="169" w:line="277" w:lineRule="auto"/>
        <w:jc w:val="center"/>
        <w:outlineLvl w:val="0"/>
        <w:rPr>
          <w:rFonts w:ascii="方正小标宋简体" w:hAnsi="黑体" w:eastAsia="方正小标宋简体" w:cs="黑体"/>
          <w:bCs/>
          <w:color w:val="auto"/>
          <w:sz w:val="72"/>
          <w:szCs w:val="72"/>
          <w:lang w:eastAsia="zh-CN"/>
        </w:rPr>
      </w:pPr>
      <w:bookmarkStart w:id="0" w:name="_Toc28341"/>
      <w:bookmarkStart w:id="1" w:name="_Toc24054"/>
      <w:r>
        <w:rPr>
          <w:rFonts w:hint="eastAsia" w:ascii="方正小标宋简体" w:hAnsi="黑体" w:eastAsia="方正小标宋简体" w:cs="黑体"/>
          <w:bCs/>
          <w:color w:val="auto"/>
          <w:spacing w:val="-2"/>
          <w:sz w:val="72"/>
          <w:szCs w:val="72"/>
          <w:lang w:eastAsia="zh-CN"/>
        </w:rPr>
        <w:t>开封市鼓楼区突发环境</w:t>
      </w:r>
      <w:r>
        <w:rPr>
          <w:rFonts w:hint="eastAsia" w:ascii="方正小标宋简体" w:hAnsi="黑体" w:eastAsia="方正小标宋简体" w:cs="黑体"/>
          <w:bCs/>
          <w:color w:val="auto"/>
          <w:spacing w:val="-6"/>
          <w:sz w:val="72"/>
          <w:szCs w:val="72"/>
          <w:lang w:eastAsia="zh-CN"/>
        </w:rPr>
        <w:t>事件应急</w:t>
      </w:r>
      <w:bookmarkEnd w:id="0"/>
      <w:bookmarkStart w:id="2" w:name="_Toc8508"/>
      <w:r>
        <w:rPr>
          <w:rFonts w:hint="eastAsia" w:ascii="方正小标宋简体" w:hAnsi="黑体" w:eastAsia="方正小标宋简体" w:cs="黑体"/>
          <w:bCs/>
          <w:color w:val="auto"/>
          <w:spacing w:val="-6"/>
          <w:sz w:val="72"/>
          <w:szCs w:val="72"/>
          <w:lang w:eastAsia="zh-CN"/>
        </w:rPr>
        <w:t>预案</w:t>
      </w:r>
      <w:bookmarkEnd w:id="1"/>
      <w:bookmarkEnd w:id="2"/>
    </w:p>
    <w:p w14:paraId="5D4B7340">
      <w:pPr>
        <w:pStyle w:val="6"/>
        <w:spacing w:line="247" w:lineRule="auto"/>
        <w:rPr>
          <w:rFonts w:ascii="黑体" w:hAnsi="黑体" w:eastAsia="黑体" w:cs="黑体"/>
          <w:b/>
          <w:bCs/>
          <w:color w:val="auto"/>
          <w:lang w:eastAsia="zh-CN"/>
        </w:rPr>
      </w:pPr>
    </w:p>
    <w:p w14:paraId="6462A903">
      <w:pPr>
        <w:pStyle w:val="6"/>
        <w:spacing w:line="247" w:lineRule="auto"/>
        <w:rPr>
          <w:rFonts w:ascii="黑体" w:hAnsi="黑体" w:eastAsia="黑体" w:cs="黑体"/>
          <w:b/>
          <w:bCs/>
          <w:color w:val="auto"/>
          <w:lang w:eastAsia="zh-CN"/>
        </w:rPr>
      </w:pPr>
    </w:p>
    <w:p w14:paraId="447E7B1A">
      <w:pPr>
        <w:pStyle w:val="6"/>
        <w:spacing w:line="247" w:lineRule="auto"/>
        <w:rPr>
          <w:rFonts w:ascii="黑体" w:hAnsi="黑体" w:eastAsia="黑体" w:cs="黑体"/>
          <w:b/>
          <w:bCs/>
          <w:color w:val="auto"/>
          <w:lang w:eastAsia="zh-CN"/>
        </w:rPr>
      </w:pPr>
    </w:p>
    <w:p w14:paraId="4D29AA94">
      <w:pPr>
        <w:pStyle w:val="6"/>
        <w:spacing w:line="247" w:lineRule="auto"/>
        <w:rPr>
          <w:rFonts w:ascii="黑体" w:hAnsi="黑体" w:eastAsia="黑体" w:cs="黑体"/>
          <w:b/>
          <w:bCs/>
          <w:color w:val="auto"/>
          <w:lang w:eastAsia="zh-CN"/>
        </w:rPr>
      </w:pPr>
    </w:p>
    <w:p w14:paraId="34431276">
      <w:pPr>
        <w:pStyle w:val="6"/>
        <w:spacing w:line="248" w:lineRule="auto"/>
        <w:rPr>
          <w:rFonts w:ascii="黑体" w:hAnsi="黑体" w:eastAsia="黑体" w:cs="黑体"/>
          <w:b/>
          <w:bCs/>
          <w:color w:val="auto"/>
          <w:lang w:eastAsia="zh-CN"/>
        </w:rPr>
      </w:pPr>
    </w:p>
    <w:p w14:paraId="4E8306A7">
      <w:pPr>
        <w:pStyle w:val="6"/>
        <w:spacing w:line="248" w:lineRule="auto"/>
        <w:rPr>
          <w:rFonts w:ascii="黑体" w:hAnsi="黑体" w:eastAsia="黑体" w:cs="黑体"/>
          <w:b/>
          <w:bCs/>
          <w:color w:val="auto"/>
          <w:lang w:eastAsia="zh-CN"/>
        </w:rPr>
      </w:pPr>
    </w:p>
    <w:p w14:paraId="6430CFF1">
      <w:pPr>
        <w:pStyle w:val="6"/>
        <w:spacing w:line="248" w:lineRule="auto"/>
        <w:rPr>
          <w:rFonts w:ascii="黑体" w:hAnsi="黑体" w:eastAsia="黑体" w:cs="黑体"/>
          <w:b/>
          <w:bCs/>
          <w:color w:val="auto"/>
          <w:lang w:eastAsia="zh-CN"/>
        </w:rPr>
      </w:pPr>
    </w:p>
    <w:p w14:paraId="5CC3AA89">
      <w:pPr>
        <w:pStyle w:val="6"/>
        <w:spacing w:line="248" w:lineRule="auto"/>
        <w:rPr>
          <w:rFonts w:ascii="黑体" w:hAnsi="黑体" w:eastAsia="黑体" w:cs="黑体"/>
          <w:b/>
          <w:bCs/>
          <w:color w:val="auto"/>
          <w:lang w:eastAsia="zh-CN"/>
        </w:rPr>
      </w:pPr>
    </w:p>
    <w:p w14:paraId="40FD0263">
      <w:pPr>
        <w:pStyle w:val="6"/>
        <w:spacing w:line="248" w:lineRule="auto"/>
        <w:rPr>
          <w:rFonts w:ascii="黑体" w:hAnsi="黑体" w:eastAsia="黑体" w:cs="黑体"/>
          <w:b/>
          <w:bCs/>
          <w:color w:val="auto"/>
          <w:lang w:eastAsia="zh-CN"/>
        </w:rPr>
      </w:pPr>
    </w:p>
    <w:p w14:paraId="45B2E034">
      <w:pPr>
        <w:pStyle w:val="6"/>
        <w:spacing w:line="248" w:lineRule="auto"/>
        <w:rPr>
          <w:rFonts w:ascii="黑体" w:hAnsi="黑体" w:eastAsia="黑体" w:cs="黑体"/>
          <w:b/>
          <w:bCs/>
          <w:color w:val="auto"/>
          <w:lang w:eastAsia="zh-CN"/>
        </w:rPr>
      </w:pPr>
    </w:p>
    <w:p w14:paraId="369F9181">
      <w:pPr>
        <w:pStyle w:val="6"/>
        <w:spacing w:line="248" w:lineRule="auto"/>
        <w:rPr>
          <w:rFonts w:ascii="黑体" w:hAnsi="黑体" w:eastAsia="黑体" w:cs="黑体"/>
          <w:b/>
          <w:bCs/>
          <w:color w:val="auto"/>
          <w:lang w:eastAsia="zh-CN"/>
        </w:rPr>
      </w:pPr>
    </w:p>
    <w:p w14:paraId="651F2957">
      <w:pPr>
        <w:pStyle w:val="6"/>
        <w:spacing w:line="248" w:lineRule="auto"/>
        <w:rPr>
          <w:rFonts w:ascii="黑体" w:hAnsi="黑体" w:eastAsia="黑体" w:cs="黑体"/>
          <w:b/>
          <w:bCs/>
          <w:color w:val="auto"/>
          <w:lang w:eastAsia="zh-CN"/>
        </w:rPr>
      </w:pPr>
    </w:p>
    <w:p w14:paraId="0E23D693">
      <w:pPr>
        <w:pStyle w:val="6"/>
        <w:spacing w:line="248" w:lineRule="auto"/>
        <w:rPr>
          <w:rFonts w:ascii="黑体" w:hAnsi="黑体" w:eastAsia="黑体" w:cs="黑体"/>
          <w:b/>
          <w:bCs/>
          <w:color w:val="auto"/>
          <w:lang w:eastAsia="zh-CN"/>
        </w:rPr>
      </w:pPr>
    </w:p>
    <w:p w14:paraId="67CA4033">
      <w:pPr>
        <w:pStyle w:val="6"/>
        <w:spacing w:line="248" w:lineRule="auto"/>
        <w:rPr>
          <w:rFonts w:ascii="黑体" w:hAnsi="黑体" w:eastAsia="黑体" w:cs="黑体"/>
          <w:b/>
          <w:bCs/>
          <w:color w:val="auto"/>
          <w:lang w:eastAsia="zh-CN"/>
        </w:rPr>
      </w:pPr>
    </w:p>
    <w:p w14:paraId="0691F8C8">
      <w:pPr>
        <w:pStyle w:val="6"/>
        <w:spacing w:line="248" w:lineRule="auto"/>
        <w:rPr>
          <w:rFonts w:ascii="黑体" w:hAnsi="黑体" w:eastAsia="黑体" w:cs="黑体"/>
          <w:b/>
          <w:bCs/>
          <w:color w:val="auto"/>
          <w:lang w:eastAsia="zh-CN"/>
        </w:rPr>
      </w:pPr>
    </w:p>
    <w:p w14:paraId="128FC940">
      <w:pPr>
        <w:pStyle w:val="6"/>
        <w:spacing w:line="248" w:lineRule="auto"/>
        <w:rPr>
          <w:rFonts w:ascii="黑体" w:hAnsi="黑体" w:eastAsia="黑体" w:cs="黑体"/>
          <w:b/>
          <w:bCs/>
          <w:color w:val="auto"/>
          <w:lang w:eastAsia="zh-CN"/>
        </w:rPr>
      </w:pPr>
    </w:p>
    <w:p w14:paraId="764991DD">
      <w:pPr>
        <w:pStyle w:val="6"/>
        <w:spacing w:line="248" w:lineRule="auto"/>
        <w:rPr>
          <w:rFonts w:ascii="黑体" w:hAnsi="黑体" w:eastAsia="黑体" w:cs="黑体"/>
          <w:b/>
          <w:bCs/>
          <w:color w:val="auto"/>
          <w:lang w:eastAsia="zh-CN"/>
        </w:rPr>
      </w:pPr>
    </w:p>
    <w:p w14:paraId="76094EEA">
      <w:pPr>
        <w:pStyle w:val="6"/>
        <w:spacing w:line="248" w:lineRule="auto"/>
        <w:rPr>
          <w:rFonts w:ascii="黑体" w:hAnsi="黑体" w:eastAsia="黑体" w:cs="黑体"/>
          <w:b/>
          <w:bCs/>
          <w:color w:val="auto"/>
          <w:lang w:eastAsia="zh-CN"/>
        </w:rPr>
      </w:pPr>
    </w:p>
    <w:p w14:paraId="1CD601DE">
      <w:pPr>
        <w:pStyle w:val="6"/>
        <w:spacing w:line="248" w:lineRule="auto"/>
        <w:rPr>
          <w:rFonts w:ascii="黑体" w:hAnsi="黑体" w:eastAsia="黑体" w:cs="黑体"/>
          <w:b/>
          <w:bCs/>
          <w:color w:val="auto"/>
          <w:lang w:eastAsia="zh-CN"/>
        </w:rPr>
      </w:pPr>
    </w:p>
    <w:p w14:paraId="3ED77166">
      <w:pPr>
        <w:spacing w:line="560" w:lineRule="exact"/>
        <w:jc w:val="center"/>
        <w:rPr>
          <w:rFonts w:ascii="方正小标宋简体" w:hAnsi="黑体" w:eastAsia="方正小标宋简体" w:cs="黑体"/>
          <w:bCs/>
          <w:color w:val="auto"/>
          <w:spacing w:val="6"/>
          <w:sz w:val="36"/>
          <w:szCs w:val="36"/>
          <w:lang w:eastAsia="zh-CN"/>
        </w:rPr>
      </w:pPr>
      <w:bookmarkStart w:id="3" w:name="_Toc2575"/>
      <w:r>
        <w:rPr>
          <w:rFonts w:hint="eastAsia" w:ascii="方正小标宋简体" w:hAnsi="黑体" w:eastAsia="方正小标宋简体" w:cs="黑体"/>
          <w:bCs/>
          <w:color w:val="auto"/>
          <w:spacing w:val="6"/>
          <w:sz w:val="36"/>
          <w:szCs w:val="36"/>
          <w:lang w:eastAsia="zh-CN"/>
        </w:rPr>
        <w:t>开封市鼓楼区人民政府</w:t>
      </w:r>
      <w:bookmarkEnd w:id="3"/>
    </w:p>
    <w:p w14:paraId="39E264D8">
      <w:pPr>
        <w:spacing w:line="560" w:lineRule="exact"/>
        <w:jc w:val="center"/>
        <w:rPr>
          <w:rFonts w:ascii="方正小标宋简体" w:hAnsi="黑体" w:eastAsia="方正小标宋简体" w:cs="黑体"/>
          <w:bCs/>
          <w:color w:val="auto"/>
          <w:sz w:val="36"/>
          <w:szCs w:val="36"/>
          <w:lang w:eastAsia="zh-CN"/>
        </w:rPr>
      </w:pPr>
      <w:r>
        <w:rPr>
          <w:rFonts w:hint="eastAsia" w:ascii="方正小标宋简体" w:hAnsi="黑体" w:eastAsia="方正小标宋简体" w:cs="黑体"/>
          <w:bCs/>
          <w:color w:val="auto"/>
          <w:spacing w:val="6"/>
          <w:sz w:val="36"/>
          <w:szCs w:val="36"/>
          <w:lang w:eastAsia="zh-CN"/>
        </w:rPr>
        <w:t>二</w:t>
      </w:r>
      <w:r>
        <w:rPr>
          <w:rFonts w:hint="eastAsia" w:ascii="宋体" w:hAnsi="宋体" w:eastAsia="宋体" w:cs="宋体"/>
          <w:bCs/>
          <w:color w:val="auto"/>
          <w:spacing w:val="6"/>
          <w:sz w:val="36"/>
          <w:szCs w:val="36"/>
          <w:lang w:eastAsia="zh-CN"/>
        </w:rPr>
        <w:t>〇</w:t>
      </w:r>
      <w:r>
        <w:rPr>
          <w:rFonts w:hint="eastAsia" w:ascii="方正小标宋简体" w:hAnsi="方正小标宋简体" w:eastAsia="方正小标宋简体" w:cs="方正小标宋简体"/>
          <w:bCs/>
          <w:color w:val="auto"/>
          <w:spacing w:val="6"/>
          <w:sz w:val="36"/>
          <w:szCs w:val="36"/>
          <w:lang w:eastAsia="zh-CN"/>
        </w:rPr>
        <w:t>二四年</w:t>
      </w:r>
      <w:r>
        <w:rPr>
          <w:rFonts w:hint="eastAsia" w:ascii="方正小标宋简体" w:hAnsi="方正小标宋简体" w:eastAsia="方正小标宋简体" w:cs="方正小标宋简体"/>
          <w:bCs/>
          <w:color w:val="auto"/>
          <w:spacing w:val="6"/>
          <w:sz w:val="36"/>
          <w:szCs w:val="36"/>
          <w:lang w:val="en-US" w:eastAsia="zh-CN"/>
        </w:rPr>
        <w:t>十</w:t>
      </w:r>
      <w:r>
        <w:rPr>
          <w:rFonts w:hint="eastAsia" w:ascii="方正小标宋简体" w:hAnsi="方正小标宋简体" w:eastAsia="方正小标宋简体" w:cs="方正小标宋简体"/>
          <w:bCs/>
          <w:color w:val="auto"/>
          <w:spacing w:val="6"/>
          <w:sz w:val="36"/>
          <w:szCs w:val="36"/>
          <w:lang w:eastAsia="zh-CN"/>
        </w:rPr>
        <w:t>月</w:t>
      </w:r>
    </w:p>
    <w:p w14:paraId="0511BBDC">
      <w:pPr>
        <w:spacing w:line="255" w:lineRule="auto"/>
        <w:rPr>
          <w:rFonts w:ascii="黑体" w:hAnsi="黑体" w:eastAsia="黑体" w:cs="黑体"/>
          <w:b/>
          <w:bCs/>
          <w:color w:val="auto"/>
          <w:sz w:val="43"/>
          <w:szCs w:val="43"/>
          <w:lang w:eastAsia="zh-CN"/>
        </w:rPr>
      </w:pPr>
    </w:p>
    <w:p w14:paraId="4512D62B">
      <w:pPr>
        <w:pStyle w:val="2"/>
        <w:rPr>
          <w:rFonts w:eastAsiaTheme="minorEastAsia"/>
          <w:lang w:eastAsia="zh-CN"/>
        </w:rPr>
        <w:sectPr>
          <w:headerReference r:id="rId3" w:type="default"/>
          <w:footerReference r:id="rId4" w:type="default"/>
          <w:pgSz w:w="11905" w:h="16838"/>
          <w:pgMar w:top="1701" w:right="1474" w:bottom="1701" w:left="1474" w:header="1134" w:footer="1247" w:gutter="0"/>
          <w:pgNumType w:fmt="upperRoman"/>
          <w:cols w:space="0" w:num="1"/>
          <w:docGrid w:type="lines" w:linePitch="517" w:charSpace="0"/>
        </w:sectPr>
      </w:pPr>
    </w:p>
    <w:p w14:paraId="01F9B194">
      <w:pPr>
        <w:adjustRightInd/>
        <w:snapToGrid/>
        <w:jc w:val="center"/>
        <w:rPr>
          <w:rFonts w:ascii="Times New Roman" w:hAnsi="Times New Roman" w:eastAsia="宋体" w:cs="黑体"/>
          <w:b/>
          <w:bCs/>
          <w:color w:val="auto"/>
          <w:sz w:val="28"/>
          <w:szCs w:val="28"/>
          <w:lang w:eastAsia="zh-CN"/>
        </w:rPr>
      </w:pPr>
      <w:bookmarkStart w:id="4" w:name="_Toc7505"/>
      <w:r>
        <w:rPr>
          <w:rFonts w:ascii="Times New Roman" w:hAnsi="Times New Roman" w:eastAsia="宋体" w:cs="黑体"/>
          <w:b/>
          <w:bCs/>
          <w:color w:val="auto"/>
          <w:spacing w:val="-22"/>
          <w:sz w:val="28"/>
          <w:szCs w:val="28"/>
          <w:lang w:eastAsia="zh-CN"/>
        </w:rPr>
        <w:t>目录</w:t>
      </w:r>
      <w:bookmarkEnd w:id="4"/>
    </w:p>
    <w:sdt>
      <w:sdtPr>
        <w:rPr>
          <w:rFonts w:ascii="Times New Roman" w:hAnsi="Times New Roman" w:eastAsia="宋体"/>
          <w:color w:val="auto"/>
        </w:rPr>
        <w:id w:val="147479550"/>
        <w15:color w:val="DBDBDB"/>
        <w:docPartObj>
          <w:docPartGallery w:val="Table of Contents"/>
          <w:docPartUnique/>
        </w:docPartObj>
      </w:sdtPr>
      <w:sdtEndPr>
        <w:rPr>
          <w:rFonts w:ascii="Times New Roman" w:hAnsi="Times New Roman" w:eastAsia="宋体"/>
          <w:color w:val="auto"/>
        </w:rPr>
      </w:sdtEndPr>
      <w:sdtContent>
        <w:p w14:paraId="246FC804">
          <w:pPr>
            <w:jc w:val="center"/>
            <w:rPr>
              <w:rFonts w:ascii="Times New Roman" w:hAnsi="Times New Roman" w:eastAsia="宋体"/>
              <w:color w:val="auto"/>
            </w:rPr>
          </w:pPr>
        </w:p>
        <w:p w14:paraId="08D0FDE6">
          <w:pPr>
            <w:pStyle w:val="10"/>
            <w:tabs>
              <w:tab w:val="right" w:leader="dot" w:pos="8957"/>
            </w:tabs>
            <w:adjustRightInd/>
            <w:snapToGrid/>
            <w:rPr>
              <w:rFonts w:ascii="Times New Roman" w:hAnsi="Times New Roman" w:eastAsia="宋体"/>
              <w:b/>
              <w:bCs/>
              <w:sz w:val="24"/>
            </w:rPr>
          </w:pPr>
          <w:r>
            <w:rPr>
              <w:rFonts w:ascii="Times New Roman" w:hAnsi="Times New Roman" w:eastAsia="宋体"/>
              <w:sz w:val="24"/>
            </w:rPr>
            <w:fldChar w:fldCharType="begin"/>
          </w:r>
          <w:r>
            <w:rPr>
              <w:rFonts w:ascii="Times New Roman" w:hAnsi="Times New Roman" w:eastAsia="宋体"/>
              <w:sz w:val="24"/>
            </w:rPr>
            <w:instrText xml:space="preserve">TOC \o "1-2" \h \u </w:instrText>
          </w:r>
          <w:r>
            <w:rPr>
              <w:rFonts w:ascii="Times New Roman" w:hAnsi="Times New Roman" w:eastAsia="宋体"/>
              <w:sz w:val="24"/>
            </w:rPr>
            <w:fldChar w:fldCharType="separate"/>
          </w:r>
          <w:r>
            <w:fldChar w:fldCharType="begin"/>
          </w:r>
          <w:r>
            <w:instrText xml:space="preserve"> HYPERLINK \l "_Toc5981" </w:instrText>
          </w:r>
          <w:r>
            <w:fldChar w:fldCharType="separate"/>
          </w:r>
          <w:r>
            <w:rPr>
              <w:rFonts w:hint="eastAsia" w:ascii="Times New Roman" w:hAnsi="Times New Roman" w:eastAsia="宋体" w:cs="Times New Roman"/>
              <w:b/>
              <w:bCs/>
              <w:snapToGrid/>
              <w:kern w:val="2"/>
              <w:sz w:val="24"/>
              <w:szCs w:val="20"/>
              <w:lang w:eastAsia="zh-CN"/>
            </w:rPr>
            <w:t>1 总则</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_Toc5981 \h </w:instrText>
          </w:r>
          <w:r>
            <w:rPr>
              <w:rFonts w:ascii="Times New Roman" w:hAnsi="Times New Roman" w:eastAsia="宋体"/>
              <w:b/>
              <w:bCs/>
              <w:sz w:val="24"/>
            </w:rPr>
            <w:fldChar w:fldCharType="separate"/>
          </w:r>
          <w:r>
            <w:rPr>
              <w:rFonts w:ascii="Times New Roman" w:hAnsi="Times New Roman" w:eastAsia="宋体"/>
              <w:b/>
              <w:bCs/>
              <w:sz w:val="24"/>
            </w:rPr>
            <w:t>1</w:t>
          </w:r>
          <w:r>
            <w:rPr>
              <w:rFonts w:ascii="Times New Roman" w:hAnsi="Times New Roman" w:eastAsia="宋体"/>
              <w:b/>
              <w:bCs/>
              <w:sz w:val="24"/>
            </w:rPr>
            <w:fldChar w:fldCharType="end"/>
          </w:r>
          <w:r>
            <w:rPr>
              <w:rFonts w:ascii="Times New Roman" w:hAnsi="Times New Roman" w:eastAsia="宋体"/>
              <w:b/>
              <w:bCs/>
              <w:sz w:val="24"/>
            </w:rPr>
            <w:fldChar w:fldCharType="end"/>
          </w:r>
        </w:p>
        <w:p w14:paraId="4FD3E097">
          <w:pPr>
            <w:pStyle w:val="11"/>
            <w:tabs>
              <w:tab w:val="right" w:leader="dot" w:pos="8957"/>
            </w:tabs>
            <w:adjustRightInd/>
            <w:snapToGrid/>
            <w:rPr>
              <w:rFonts w:ascii="Times New Roman" w:hAnsi="Times New Roman" w:eastAsia="宋体"/>
              <w:sz w:val="24"/>
            </w:rPr>
          </w:pPr>
          <w:r>
            <w:fldChar w:fldCharType="begin"/>
          </w:r>
          <w:r>
            <w:instrText xml:space="preserve"> HYPERLINK \l "_Toc6885" </w:instrText>
          </w:r>
          <w:r>
            <w:fldChar w:fldCharType="separate"/>
          </w:r>
          <w:r>
            <w:rPr>
              <w:rFonts w:ascii="Times New Roman" w:hAnsi="Times New Roman" w:eastAsia="宋体" w:cs="Times New Roman"/>
              <w:bCs/>
              <w:spacing w:val="-1"/>
              <w:sz w:val="24"/>
              <w:szCs w:val="28"/>
            </w:rPr>
            <w:t>1.1</w:t>
          </w:r>
          <w:r>
            <w:rPr>
              <w:rFonts w:hint="eastAsia" w:ascii="Times New Roman" w:hAnsi="Times New Roman" w:eastAsia="宋体" w:cs="Times New Roman"/>
              <w:bCs/>
              <w:spacing w:val="-1"/>
              <w:sz w:val="24"/>
              <w:szCs w:val="28"/>
              <w:lang w:eastAsia="zh-CN"/>
            </w:rPr>
            <w:t xml:space="preserve"> </w:t>
          </w:r>
          <w:r>
            <w:rPr>
              <w:rFonts w:ascii="Times New Roman" w:hAnsi="Times New Roman" w:eastAsia="宋体" w:cs="宋体"/>
              <w:bCs/>
              <w:spacing w:val="-1"/>
              <w:sz w:val="24"/>
              <w:szCs w:val="28"/>
            </w:rPr>
            <w:t>编制目的</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_Toc6885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ascii="Times New Roman" w:hAnsi="Times New Roman" w:eastAsia="宋体"/>
              <w:sz w:val="24"/>
            </w:rPr>
            <w:fldChar w:fldCharType="end"/>
          </w:r>
        </w:p>
        <w:p w14:paraId="4D5945B8">
          <w:pPr>
            <w:pStyle w:val="11"/>
            <w:tabs>
              <w:tab w:val="right" w:leader="dot" w:pos="8957"/>
            </w:tabs>
            <w:adjustRightInd/>
            <w:snapToGrid/>
            <w:rPr>
              <w:rFonts w:ascii="Times New Roman" w:hAnsi="Times New Roman" w:eastAsia="宋体"/>
              <w:sz w:val="24"/>
            </w:rPr>
          </w:pPr>
          <w:r>
            <w:fldChar w:fldCharType="begin"/>
          </w:r>
          <w:r>
            <w:instrText xml:space="preserve"> HYPERLINK \l "_Toc21634" </w:instrText>
          </w:r>
          <w:r>
            <w:fldChar w:fldCharType="separate"/>
          </w:r>
          <w:r>
            <w:rPr>
              <w:rFonts w:ascii="Times New Roman" w:hAnsi="Times New Roman" w:eastAsia="宋体" w:cs="Times New Roman"/>
              <w:bCs/>
              <w:spacing w:val="-1"/>
              <w:sz w:val="24"/>
              <w:szCs w:val="31"/>
            </w:rPr>
            <w:t>1.2</w:t>
          </w:r>
          <w:r>
            <w:rPr>
              <w:rFonts w:hint="eastAsia" w:ascii="Times New Roman" w:hAnsi="Times New Roman" w:eastAsia="宋体" w:cs="Times New Roman"/>
              <w:bCs/>
              <w:spacing w:val="-1"/>
              <w:sz w:val="24"/>
              <w:szCs w:val="31"/>
              <w:lang w:eastAsia="zh-CN"/>
            </w:rPr>
            <w:t xml:space="preserve"> </w:t>
          </w:r>
          <w:r>
            <w:rPr>
              <w:rFonts w:ascii="Times New Roman" w:hAnsi="Times New Roman" w:eastAsia="宋体" w:cs="Times New Roman"/>
              <w:bCs/>
              <w:spacing w:val="-1"/>
              <w:sz w:val="24"/>
              <w:szCs w:val="31"/>
            </w:rPr>
            <w:t>编制依据</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_Toc21634 \h </w:instrText>
          </w:r>
          <w:r>
            <w:rPr>
              <w:rFonts w:ascii="Times New Roman" w:hAnsi="Times New Roman" w:eastAsia="宋体"/>
              <w:sz w:val="24"/>
            </w:rPr>
            <w:fldChar w:fldCharType="separate"/>
          </w:r>
          <w:r>
            <w:rPr>
              <w:rFonts w:ascii="Times New Roman" w:hAnsi="Times New Roman" w:eastAsia="宋体"/>
              <w:sz w:val="24"/>
            </w:rPr>
            <w:t>1</w:t>
          </w:r>
          <w:r>
            <w:rPr>
              <w:rFonts w:ascii="Times New Roman" w:hAnsi="Times New Roman" w:eastAsia="宋体"/>
              <w:sz w:val="24"/>
            </w:rPr>
            <w:fldChar w:fldCharType="end"/>
          </w:r>
          <w:r>
            <w:rPr>
              <w:rFonts w:ascii="Times New Roman" w:hAnsi="Times New Roman" w:eastAsia="宋体"/>
              <w:sz w:val="24"/>
            </w:rPr>
            <w:fldChar w:fldCharType="end"/>
          </w:r>
        </w:p>
        <w:p w14:paraId="0301472E">
          <w:pPr>
            <w:pStyle w:val="11"/>
            <w:tabs>
              <w:tab w:val="right" w:leader="dot" w:pos="8957"/>
            </w:tabs>
            <w:adjustRightInd/>
            <w:snapToGrid/>
            <w:rPr>
              <w:rFonts w:ascii="Times New Roman" w:hAnsi="Times New Roman" w:eastAsia="宋体"/>
              <w:sz w:val="24"/>
            </w:rPr>
          </w:pPr>
          <w:r>
            <w:fldChar w:fldCharType="begin"/>
          </w:r>
          <w:r>
            <w:instrText xml:space="preserve"> HYPERLINK \l "_Toc8379" </w:instrText>
          </w:r>
          <w:r>
            <w:fldChar w:fldCharType="separate"/>
          </w:r>
          <w:r>
            <w:rPr>
              <w:rFonts w:ascii="Times New Roman" w:hAnsi="Times New Roman" w:eastAsia="宋体" w:cs="Times New Roman"/>
              <w:bCs/>
              <w:spacing w:val="-1"/>
              <w:sz w:val="24"/>
              <w:szCs w:val="31"/>
            </w:rPr>
            <w:t>1.3适用范围</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_Toc8379 \h </w:instrText>
          </w:r>
          <w:r>
            <w:rPr>
              <w:rFonts w:ascii="Times New Roman" w:hAnsi="Times New Roman" w:eastAsia="宋体"/>
              <w:sz w:val="24"/>
            </w:rPr>
            <w:fldChar w:fldCharType="separate"/>
          </w:r>
          <w:r>
            <w:rPr>
              <w:rFonts w:ascii="Times New Roman" w:hAnsi="Times New Roman" w:eastAsia="宋体"/>
              <w:sz w:val="24"/>
            </w:rPr>
            <w:t>3</w:t>
          </w:r>
          <w:r>
            <w:rPr>
              <w:rFonts w:ascii="Times New Roman" w:hAnsi="Times New Roman" w:eastAsia="宋体"/>
              <w:sz w:val="24"/>
            </w:rPr>
            <w:fldChar w:fldCharType="end"/>
          </w:r>
          <w:r>
            <w:rPr>
              <w:rFonts w:ascii="Times New Roman" w:hAnsi="Times New Roman" w:eastAsia="宋体"/>
              <w:sz w:val="24"/>
            </w:rPr>
            <w:fldChar w:fldCharType="end"/>
          </w:r>
        </w:p>
        <w:p w14:paraId="3DAD0CD8">
          <w:pPr>
            <w:pStyle w:val="11"/>
            <w:tabs>
              <w:tab w:val="right" w:leader="dot" w:pos="8957"/>
            </w:tabs>
            <w:adjustRightInd/>
            <w:snapToGrid/>
            <w:rPr>
              <w:rFonts w:ascii="Times New Roman" w:hAnsi="Times New Roman" w:eastAsia="宋体"/>
              <w:sz w:val="24"/>
            </w:rPr>
          </w:pPr>
          <w:r>
            <w:fldChar w:fldCharType="begin"/>
          </w:r>
          <w:r>
            <w:instrText xml:space="preserve"> HYPERLINK \l "_Toc16339" </w:instrText>
          </w:r>
          <w:r>
            <w:fldChar w:fldCharType="separate"/>
          </w:r>
          <w:r>
            <w:rPr>
              <w:rFonts w:ascii="Times New Roman" w:hAnsi="Times New Roman" w:eastAsia="宋体" w:cs="Times New Roman"/>
              <w:bCs/>
              <w:spacing w:val="-1"/>
              <w:sz w:val="24"/>
              <w:szCs w:val="31"/>
            </w:rPr>
            <w:t>1.4工作原则</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_Toc16339 \h </w:instrText>
          </w:r>
          <w:r>
            <w:rPr>
              <w:rFonts w:ascii="Times New Roman" w:hAnsi="Times New Roman" w:eastAsia="宋体"/>
              <w:sz w:val="24"/>
            </w:rPr>
            <w:fldChar w:fldCharType="separate"/>
          </w:r>
          <w:r>
            <w:rPr>
              <w:rFonts w:ascii="Times New Roman" w:hAnsi="Times New Roman" w:eastAsia="宋体"/>
              <w:sz w:val="24"/>
            </w:rPr>
            <w:t>3</w:t>
          </w:r>
          <w:r>
            <w:rPr>
              <w:rFonts w:ascii="Times New Roman" w:hAnsi="Times New Roman" w:eastAsia="宋体"/>
              <w:sz w:val="24"/>
            </w:rPr>
            <w:fldChar w:fldCharType="end"/>
          </w:r>
          <w:r>
            <w:rPr>
              <w:rFonts w:ascii="Times New Roman" w:hAnsi="Times New Roman" w:eastAsia="宋体"/>
              <w:sz w:val="24"/>
            </w:rPr>
            <w:fldChar w:fldCharType="end"/>
          </w:r>
        </w:p>
        <w:p w14:paraId="3545713C">
          <w:pPr>
            <w:pStyle w:val="11"/>
            <w:tabs>
              <w:tab w:val="right" w:leader="dot" w:pos="8957"/>
            </w:tabs>
            <w:adjustRightInd/>
            <w:snapToGrid/>
            <w:rPr>
              <w:rFonts w:ascii="Times New Roman" w:hAnsi="Times New Roman" w:eastAsia="宋体"/>
              <w:sz w:val="24"/>
            </w:rPr>
          </w:pPr>
          <w:r>
            <w:fldChar w:fldCharType="begin"/>
          </w:r>
          <w:r>
            <w:instrText xml:space="preserve"> HYPERLINK \l "_Toc19059" </w:instrText>
          </w:r>
          <w:r>
            <w:fldChar w:fldCharType="separate"/>
          </w:r>
          <w:r>
            <w:rPr>
              <w:rFonts w:ascii="Times New Roman" w:hAnsi="Times New Roman" w:eastAsia="宋体" w:cs="Times New Roman"/>
              <w:bCs/>
              <w:spacing w:val="-1"/>
              <w:sz w:val="24"/>
              <w:szCs w:val="31"/>
            </w:rPr>
            <w:t>1.5事件分级</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_Toc19059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14:paraId="349B9956">
          <w:pPr>
            <w:pStyle w:val="11"/>
            <w:tabs>
              <w:tab w:val="right" w:leader="dot" w:pos="8957"/>
            </w:tabs>
            <w:adjustRightInd/>
            <w:snapToGrid/>
            <w:rPr>
              <w:rFonts w:ascii="Times New Roman" w:hAnsi="Times New Roman" w:eastAsia="宋体"/>
              <w:sz w:val="24"/>
            </w:rPr>
          </w:pPr>
          <w:r>
            <w:fldChar w:fldCharType="begin"/>
          </w:r>
          <w:r>
            <w:instrText xml:space="preserve"> HYPERLINK \l "_Toc22863" </w:instrText>
          </w:r>
          <w:r>
            <w:fldChar w:fldCharType="separate"/>
          </w:r>
          <w:r>
            <w:rPr>
              <w:rFonts w:ascii="Times New Roman" w:hAnsi="Times New Roman" w:eastAsia="宋体" w:cs="Times New Roman"/>
              <w:bCs/>
              <w:spacing w:val="-1"/>
              <w:sz w:val="24"/>
              <w:szCs w:val="31"/>
            </w:rPr>
            <w:t>1.6预案体系与关系</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_Toc22863 \h </w:instrText>
          </w:r>
          <w:r>
            <w:rPr>
              <w:rFonts w:ascii="Times New Roman" w:hAnsi="Times New Roman" w:eastAsia="宋体"/>
              <w:sz w:val="24"/>
            </w:rPr>
            <w:fldChar w:fldCharType="separate"/>
          </w:r>
          <w:r>
            <w:rPr>
              <w:rFonts w:ascii="Times New Roman" w:hAnsi="Times New Roman" w:eastAsia="宋体"/>
              <w:sz w:val="24"/>
            </w:rPr>
            <w:t>4</w:t>
          </w:r>
          <w:r>
            <w:rPr>
              <w:rFonts w:ascii="Times New Roman" w:hAnsi="Times New Roman" w:eastAsia="宋体"/>
              <w:sz w:val="24"/>
            </w:rPr>
            <w:fldChar w:fldCharType="end"/>
          </w:r>
          <w:r>
            <w:rPr>
              <w:rFonts w:ascii="Times New Roman" w:hAnsi="Times New Roman" w:eastAsia="宋体"/>
              <w:sz w:val="24"/>
            </w:rPr>
            <w:fldChar w:fldCharType="end"/>
          </w:r>
        </w:p>
        <w:p w14:paraId="1F05A076">
          <w:pPr>
            <w:pStyle w:val="10"/>
            <w:tabs>
              <w:tab w:val="right" w:leader="dot" w:pos="8957"/>
            </w:tabs>
            <w:adjustRightInd/>
            <w:snapToGrid/>
            <w:rPr>
              <w:rFonts w:ascii="Times New Roman" w:hAnsi="Times New Roman" w:eastAsia="宋体"/>
              <w:b/>
              <w:bCs/>
              <w:sz w:val="24"/>
            </w:rPr>
          </w:pPr>
          <w:r>
            <w:fldChar w:fldCharType="begin"/>
          </w:r>
          <w:r>
            <w:instrText xml:space="preserve"> HYPERLINK \l "_Toc11576" </w:instrText>
          </w:r>
          <w:r>
            <w:fldChar w:fldCharType="separate"/>
          </w:r>
          <w:r>
            <w:rPr>
              <w:rFonts w:hint="eastAsia" w:ascii="Times New Roman" w:hAnsi="Times New Roman" w:eastAsia="宋体"/>
              <w:b/>
              <w:bCs/>
              <w:sz w:val="24"/>
              <w:lang w:eastAsia="zh-CN"/>
            </w:rPr>
            <w:t>2组织指挥体系</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_Toc11576 \h </w:instrText>
          </w:r>
          <w:r>
            <w:rPr>
              <w:rFonts w:ascii="Times New Roman" w:hAnsi="Times New Roman" w:eastAsia="宋体"/>
              <w:b/>
              <w:bCs/>
              <w:sz w:val="24"/>
            </w:rPr>
            <w:fldChar w:fldCharType="separate"/>
          </w:r>
          <w:r>
            <w:rPr>
              <w:rFonts w:ascii="Times New Roman" w:hAnsi="Times New Roman" w:eastAsia="宋体"/>
              <w:b/>
              <w:bCs/>
              <w:sz w:val="24"/>
            </w:rPr>
            <w:t>5</w:t>
          </w:r>
          <w:r>
            <w:rPr>
              <w:rFonts w:ascii="Times New Roman" w:hAnsi="Times New Roman" w:eastAsia="宋体"/>
              <w:b/>
              <w:bCs/>
              <w:sz w:val="24"/>
            </w:rPr>
            <w:fldChar w:fldCharType="end"/>
          </w:r>
          <w:r>
            <w:rPr>
              <w:rFonts w:ascii="Times New Roman" w:hAnsi="Times New Roman" w:eastAsia="宋体"/>
              <w:b/>
              <w:bCs/>
              <w:sz w:val="24"/>
            </w:rPr>
            <w:fldChar w:fldCharType="end"/>
          </w:r>
        </w:p>
        <w:p w14:paraId="056D8ABC">
          <w:pPr>
            <w:pStyle w:val="11"/>
            <w:tabs>
              <w:tab w:val="right" w:leader="dot" w:pos="8957"/>
            </w:tabs>
            <w:adjustRightInd/>
            <w:snapToGrid/>
            <w:rPr>
              <w:rFonts w:ascii="Times New Roman" w:hAnsi="Times New Roman" w:eastAsia="宋体"/>
              <w:sz w:val="24"/>
            </w:rPr>
          </w:pPr>
          <w:r>
            <w:fldChar w:fldCharType="begin"/>
          </w:r>
          <w:r>
            <w:instrText xml:space="preserve"> HYPERLINK \l "_Toc18931" </w:instrText>
          </w:r>
          <w:r>
            <w:fldChar w:fldCharType="separate"/>
          </w:r>
          <w:r>
            <w:rPr>
              <w:rFonts w:ascii="Times New Roman" w:hAnsi="Times New Roman" w:eastAsia="宋体" w:cs="Times New Roman"/>
              <w:bCs/>
              <w:spacing w:val="-1"/>
              <w:sz w:val="24"/>
              <w:szCs w:val="31"/>
            </w:rPr>
            <w:t>2.1应急指挥机构及职责</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_Toc18931 \h </w:instrText>
          </w:r>
          <w:r>
            <w:rPr>
              <w:rFonts w:ascii="Times New Roman" w:hAnsi="Times New Roman" w:eastAsia="宋体"/>
              <w:sz w:val="24"/>
            </w:rPr>
            <w:fldChar w:fldCharType="separate"/>
          </w:r>
          <w:r>
            <w:rPr>
              <w:rFonts w:ascii="Times New Roman" w:hAnsi="Times New Roman" w:eastAsia="宋体"/>
              <w:sz w:val="24"/>
            </w:rPr>
            <w:t>5</w:t>
          </w:r>
          <w:r>
            <w:rPr>
              <w:rFonts w:ascii="Times New Roman" w:hAnsi="Times New Roman" w:eastAsia="宋体"/>
              <w:sz w:val="24"/>
            </w:rPr>
            <w:fldChar w:fldCharType="end"/>
          </w:r>
          <w:r>
            <w:rPr>
              <w:rFonts w:ascii="Times New Roman" w:hAnsi="Times New Roman" w:eastAsia="宋体"/>
              <w:sz w:val="24"/>
            </w:rPr>
            <w:fldChar w:fldCharType="end"/>
          </w:r>
        </w:p>
        <w:p w14:paraId="2266CF8D">
          <w:pPr>
            <w:pStyle w:val="11"/>
            <w:tabs>
              <w:tab w:val="right" w:leader="dot" w:pos="8957"/>
            </w:tabs>
            <w:adjustRightInd/>
            <w:snapToGrid/>
            <w:rPr>
              <w:rFonts w:ascii="Times New Roman" w:hAnsi="Times New Roman" w:eastAsia="宋体"/>
              <w:sz w:val="24"/>
            </w:rPr>
          </w:pPr>
          <w:r>
            <w:fldChar w:fldCharType="begin"/>
          </w:r>
          <w:r>
            <w:instrText xml:space="preserve"> HYPERLINK \l "_Toc7309" </w:instrText>
          </w:r>
          <w:r>
            <w:fldChar w:fldCharType="separate"/>
          </w:r>
          <w:r>
            <w:rPr>
              <w:rFonts w:ascii="Times New Roman" w:hAnsi="Times New Roman" w:eastAsia="宋体" w:cs="Times New Roman"/>
              <w:bCs/>
              <w:spacing w:val="-1"/>
              <w:sz w:val="24"/>
              <w:szCs w:val="31"/>
            </w:rPr>
            <w:t>2.2现场应急指挥部与现场应急工作组</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_Toc7309 \h </w:instrText>
          </w:r>
          <w:r>
            <w:rPr>
              <w:rFonts w:ascii="Times New Roman" w:hAnsi="Times New Roman" w:eastAsia="宋体"/>
              <w:sz w:val="24"/>
            </w:rPr>
            <w:fldChar w:fldCharType="separate"/>
          </w:r>
          <w:r>
            <w:rPr>
              <w:rFonts w:ascii="Times New Roman" w:hAnsi="Times New Roman" w:eastAsia="宋体"/>
              <w:sz w:val="24"/>
            </w:rPr>
            <w:t>7</w:t>
          </w:r>
          <w:r>
            <w:rPr>
              <w:rFonts w:ascii="Times New Roman" w:hAnsi="Times New Roman" w:eastAsia="宋体"/>
              <w:sz w:val="24"/>
            </w:rPr>
            <w:fldChar w:fldCharType="end"/>
          </w:r>
          <w:r>
            <w:rPr>
              <w:rFonts w:ascii="Times New Roman" w:hAnsi="Times New Roman" w:eastAsia="宋体"/>
              <w:sz w:val="24"/>
            </w:rPr>
            <w:fldChar w:fldCharType="end"/>
          </w:r>
        </w:p>
        <w:p w14:paraId="09619D15">
          <w:pPr>
            <w:pStyle w:val="10"/>
            <w:tabs>
              <w:tab w:val="right" w:leader="dot" w:pos="8957"/>
            </w:tabs>
            <w:adjustRightInd/>
            <w:snapToGrid/>
            <w:rPr>
              <w:rFonts w:ascii="Times New Roman" w:hAnsi="Times New Roman" w:eastAsia="宋体"/>
              <w:b/>
              <w:bCs/>
              <w:sz w:val="24"/>
            </w:rPr>
          </w:pPr>
          <w:r>
            <w:fldChar w:fldCharType="begin"/>
          </w:r>
          <w:r>
            <w:instrText xml:space="preserve"> HYPERLINK \l "_Toc5068" </w:instrText>
          </w:r>
          <w:r>
            <w:fldChar w:fldCharType="separate"/>
          </w:r>
          <w:r>
            <w:rPr>
              <w:rFonts w:hint="eastAsia" w:ascii="Times New Roman" w:hAnsi="Times New Roman" w:eastAsia="宋体"/>
              <w:b/>
              <w:bCs/>
              <w:sz w:val="24"/>
              <w:lang w:eastAsia="zh-CN"/>
            </w:rPr>
            <w:t>3监测预警和信息报告</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_Toc5068 \h </w:instrText>
          </w:r>
          <w:r>
            <w:rPr>
              <w:rFonts w:ascii="Times New Roman" w:hAnsi="Times New Roman" w:eastAsia="宋体"/>
              <w:b/>
              <w:bCs/>
              <w:sz w:val="24"/>
            </w:rPr>
            <w:fldChar w:fldCharType="separate"/>
          </w:r>
          <w:r>
            <w:rPr>
              <w:rFonts w:ascii="Times New Roman" w:hAnsi="Times New Roman" w:eastAsia="宋体"/>
              <w:b/>
              <w:bCs/>
              <w:sz w:val="24"/>
            </w:rPr>
            <w:t>13</w:t>
          </w:r>
          <w:r>
            <w:rPr>
              <w:rFonts w:ascii="Times New Roman" w:hAnsi="Times New Roman" w:eastAsia="宋体"/>
              <w:b/>
              <w:bCs/>
              <w:sz w:val="24"/>
            </w:rPr>
            <w:fldChar w:fldCharType="end"/>
          </w:r>
          <w:r>
            <w:rPr>
              <w:rFonts w:ascii="Times New Roman" w:hAnsi="Times New Roman" w:eastAsia="宋体"/>
              <w:b/>
              <w:bCs/>
              <w:sz w:val="24"/>
            </w:rPr>
            <w:fldChar w:fldCharType="end"/>
          </w:r>
        </w:p>
        <w:p w14:paraId="11200134">
          <w:pPr>
            <w:pStyle w:val="11"/>
            <w:tabs>
              <w:tab w:val="right" w:leader="dot" w:pos="8957"/>
            </w:tabs>
            <w:adjustRightInd/>
            <w:snapToGrid/>
            <w:rPr>
              <w:rFonts w:ascii="Times New Roman" w:hAnsi="Times New Roman" w:eastAsia="宋体"/>
              <w:sz w:val="24"/>
            </w:rPr>
          </w:pPr>
          <w:r>
            <w:fldChar w:fldCharType="begin"/>
          </w:r>
          <w:r>
            <w:instrText xml:space="preserve"> HYPERLINK \l "_Toc25752" </w:instrText>
          </w:r>
          <w:r>
            <w:fldChar w:fldCharType="separate"/>
          </w:r>
          <w:r>
            <w:rPr>
              <w:rFonts w:ascii="Times New Roman" w:hAnsi="Times New Roman" w:eastAsia="宋体" w:cs="Times New Roman"/>
              <w:bCs/>
              <w:spacing w:val="-1"/>
              <w:sz w:val="24"/>
              <w:szCs w:val="31"/>
            </w:rPr>
            <w:t>3.1前兆信息收集与监控</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_Toc25752 \h </w:instrText>
          </w:r>
          <w:r>
            <w:rPr>
              <w:rFonts w:ascii="Times New Roman" w:hAnsi="Times New Roman" w:eastAsia="宋体"/>
              <w:sz w:val="24"/>
            </w:rPr>
            <w:fldChar w:fldCharType="separate"/>
          </w:r>
          <w:r>
            <w:rPr>
              <w:rFonts w:ascii="Times New Roman" w:hAnsi="Times New Roman" w:eastAsia="宋体"/>
              <w:sz w:val="24"/>
            </w:rPr>
            <w:t>13</w:t>
          </w:r>
          <w:r>
            <w:rPr>
              <w:rFonts w:ascii="Times New Roman" w:hAnsi="Times New Roman" w:eastAsia="宋体"/>
              <w:sz w:val="24"/>
            </w:rPr>
            <w:fldChar w:fldCharType="end"/>
          </w:r>
          <w:r>
            <w:rPr>
              <w:rFonts w:ascii="Times New Roman" w:hAnsi="Times New Roman" w:eastAsia="宋体"/>
              <w:sz w:val="24"/>
            </w:rPr>
            <w:fldChar w:fldCharType="end"/>
          </w:r>
        </w:p>
        <w:p w14:paraId="5314199D">
          <w:pPr>
            <w:pStyle w:val="11"/>
            <w:tabs>
              <w:tab w:val="right" w:leader="dot" w:pos="8957"/>
            </w:tabs>
            <w:adjustRightInd/>
            <w:snapToGrid/>
            <w:rPr>
              <w:rFonts w:ascii="Times New Roman" w:hAnsi="Times New Roman" w:eastAsia="宋体"/>
              <w:sz w:val="24"/>
            </w:rPr>
          </w:pPr>
          <w:r>
            <w:fldChar w:fldCharType="begin"/>
          </w:r>
          <w:r>
            <w:instrText xml:space="preserve"> HYPERLINK \l "_Toc906" </w:instrText>
          </w:r>
          <w:r>
            <w:fldChar w:fldCharType="separate"/>
          </w:r>
          <w:r>
            <w:rPr>
              <w:rFonts w:ascii="Times New Roman" w:hAnsi="Times New Roman" w:eastAsia="宋体" w:cs="Times New Roman"/>
              <w:bCs/>
              <w:spacing w:val="-1"/>
              <w:sz w:val="24"/>
              <w:szCs w:val="31"/>
            </w:rPr>
            <w:t>3.2预警</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_Toc906 \h </w:instrText>
          </w:r>
          <w:r>
            <w:rPr>
              <w:rFonts w:ascii="Times New Roman" w:hAnsi="Times New Roman" w:eastAsia="宋体"/>
              <w:sz w:val="24"/>
            </w:rPr>
            <w:fldChar w:fldCharType="separate"/>
          </w:r>
          <w:r>
            <w:rPr>
              <w:rFonts w:ascii="Times New Roman" w:hAnsi="Times New Roman" w:eastAsia="宋体"/>
              <w:sz w:val="24"/>
            </w:rPr>
            <w:t>14</w:t>
          </w:r>
          <w:r>
            <w:rPr>
              <w:rFonts w:ascii="Times New Roman" w:hAnsi="Times New Roman" w:eastAsia="宋体"/>
              <w:sz w:val="24"/>
            </w:rPr>
            <w:fldChar w:fldCharType="end"/>
          </w:r>
          <w:r>
            <w:rPr>
              <w:rFonts w:ascii="Times New Roman" w:hAnsi="Times New Roman" w:eastAsia="宋体"/>
              <w:sz w:val="24"/>
            </w:rPr>
            <w:fldChar w:fldCharType="end"/>
          </w:r>
        </w:p>
        <w:p w14:paraId="768715B2">
          <w:pPr>
            <w:pStyle w:val="11"/>
            <w:tabs>
              <w:tab w:val="right" w:leader="dot" w:pos="8957"/>
            </w:tabs>
            <w:adjustRightInd/>
            <w:snapToGrid/>
            <w:rPr>
              <w:rFonts w:ascii="Times New Roman" w:hAnsi="Times New Roman" w:eastAsia="宋体"/>
              <w:sz w:val="24"/>
            </w:rPr>
          </w:pPr>
          <w:r>
            <w:fldChar w:fldCharType="begin"/>
          </w:r>
          <w:r>
            <w:instrText xml:space="preserve"> HYPERLINK \l "_Toc5090" </w:instrText>
          </w:r>
          <w:r>
            <w:fldChar w:fldCharType="separate"/>
          </w:r>
          <w:r>
            <w:rPr>
              <w:rFonts w:ascii="Times New Roman" w:hAnsi="Times New Roman" w:eastAsia="宋体" w:cs="Times New Roman"/>
              <w:bCs/>
              <w:spacing w:val="-1"/>
              <w:sz w:val="24"/>
              <w:szCs w:val="31"/>
            </w:rPr>
            <w:t>3.3信息报告与通报</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_Toc5090 \h </w:instrText>
          </w:r>
          <w:r>
            <w:rPr>
              <w:rFonts w:ascii="Times New Roman" w:hAnsi="Times New Roman" w:eastAsia="宋体"/>
              <w:sz w:val="24"/>
            </w:rPr>
            <w:fldChar w:fldCharType="separate"/>
          </w:r>
          <w:r>
            <w:rPr>
              <w:rFonts w:ascii="Times New Roman" w:hAnsi="Times New Roman" w:eastAsia="宋体"/>
              <w:sz w:val="24"/>
            </w:rPr>
            <w:t>15</w:t>
          </w:r>
          <w:r>
            <w:rPr>
              <w:rFonts w:ascii="Times New Roman" w:hAnsi="Times New Roman" w:eastAsia="宋体"/>
              <w:sz w:val="24"/>
            </w:rPr>
            <w:fldChar w:fldCharType="end"/>
          </w:r>
          <w:r>
            <w:rPr>
              <w:rFonts w:ascii="Times New Roman" w:hAnsi="Times New Roman" w:eastAsia="宋体"/>
              <w:sz w:val="24"/>
            </w:rPr>
            <w:fldChar w:fldCharType="end"/>
          </w:r>
        </w:p>
        <w:p w14:paraId="5690AC3B">
          <w:pPr>
            <w:pStyle w:val="10"/>
            <w:tabs>
              <w:tab w:val="right" w:leader="dot" w:pos="8957"/>
            </w:tabs>
            <w:adjustRightInd/>
            <w:snapToGrid/>
            <w:rPr>
              <w:rFonts w:ascii="Times New Roman" w:hAnsi="Times New Roman" w:eastAsia="宋体"/>
              <w:b/>
              <w:bCs/>
              <w:sz w:val="24"/>
            </w:rPr>
          </w:pPr>
          <w:r>
            <w:fldChar w:fldCharType="begin"/>
          </w:r>
          <w:r>
            <w:instrText xml:space="preserve"> HYPERLINK \l "_Toc30660" </w:instrText>
          </w:r>
          <w:r>
            <w:fldChar w:fldCharType="separate"/>
          </w:r>
          <w:r>
            <w:rPr>
              <w:rFonts w:hint="eastAsia" w:ascii="Times New Roman" w:hAnsi="Times New Roman" w:eastAsia="宋体"/>
              <w:b/>
              <w:bCs/>
              <w:sz w:val="24"/>
              <w:lang w:eastAsia="zh-CN"/>
            </w:rPr>
            <w:t>4应急响应</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_Toc30660 \h </w:instrText>
          </w:r>
          <w:r>
            <w:rPr>
              <w:rFonts w:ascii="Times New Roman" w:hAnsi="Times New Roman" w:eastAsia="宋体"/>
              <w:b/>
              <w:bCs/>
              <w:sz w:val="24"/>
            </w:rPr>
            <w:fldChar w:fldCharType="separate"/>
          </w:r>
          <w:r>
            <w:rPr>
              <w:rFonts w:ascii="Times New Roman" w:hAnsi="Times New Roman" w:eastAsia="宋体"/>
              <w:b/>
              <w:bCs/>
              <w:sz w:val="24"/>
            </w:rPr>
            <w:t>18</w:t>
          </w:r>
          <w:r>
            <w:rPr>
              <w:rFonts w:ascii="Times New Roman" w:hAnsi="Times New Roman" w:eastAsia="宋体"/>
              <w:b/>
              <w:bCs/>
              <w:sz w:val="24"/>
            </w:rPr>
            <w:fldChar w:fldCharType="end"/>
          </w:r>
          <w:r>
            <w:rPr>
              <w:rFonts w:ascii="Times New Roman" w:hAnsi="Times New Roman" w:eastAsia="宋体"/>
              <w:b/>
              <w:bCs/>
              <w:sz w:val="24"/>
            </w:rPr>
            <w:fldChar w:fldCharType="end"/>
          </w:r>
        </w:p>
        <w:p w14:paraId="1B796200">
          <w:pPr>
            <w:pStyle w:val="11"/>
            <w:tabs>
              <w:tab w:val="right" w:leader="dot" w:pos="8957"/>
            </w:tabs>
            <w:adjustRightInd/>
            <w:snapToGrid/>
            <w:rPr>
              <w:rFonts w:ascii="Times New Roman" w:hAnsi="Times New Roman" w:eastAsia="宋体"/>
              <w:sz w:val="24"/>
            </w:rPr>
          </w:pPr>
          <w:r>
            <w:fldChar w:fldCharType="begin"/>
          </w:r>
          <w:r>
            <w:instrText xml:space="preserve"> HYPERLINK \l "_Toc14351" </w:instrText>
          </w:r>
          <w:r>
            <w:fldChar w:fldCharType="separate"/>
          </w:r>
          <w:r>
            <w:rPr>
              <w:rFonts w:ascii="Times New Roman" w:hAnsi="Times New Roman" w:eastAsia="宋体" w:cs="Times New Roman"/>
              <w:bCs/>
              <w:spacing w:val="-1"/>
              <w:sz w:val="24"/>
              <w:szCs w:val="31"/>
            </w:rPr>
            <w:t>4.1响应分级</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_Toc14351 \h </w:instrText>
          </w:r>
          <w:r>
            <w:rPr>
              <w:rFonts w:ascii="Times New Roman" w:hAnsi="Times New Roman" w:eastAsia="宋体"/>
              <w:sz w:val="24"/>
            </w:rPr>
            <w:fldChar w:fldCharType="separate"/>
          </w:r>
          <w:r>
            <w:rPr>
              <w:rFonts w:ascii="Times New Roman" w:hAnsi="Times New Roman" w:eastAsia="宋体"/>
              <w:sz w:val="24"/>
            </w:rPr>
            <w:t>18</w:t>
          </w:r>
          <w:r>
            <w:rPr>
              <w:rFonts w:ascii="Times New Roman" w:hAnsi="Times New Roman" w:eastAsia="宋体"/>
              <w:sz w:val="24"/>
            </w:rPr>
            <w:fldChar w:fldCharType="end"/>
          </w:r>
          <w:r>
            <w:rPr>
              <w:rFonts w:ascii="Times New Roman" w:hAnsi="Times New Roman" w:eastAsia="宋体"/>
              <w:sz w:val="24"/>
            </w:rPr>
            <w:fldChar w:fldCharType="end"/>
          </w:r>
        </w:p>
        <w:p w14:paraId="78CD42C4">
          <w:pPr>
            <w:pStyle w:val="11"/>
            <w:tabs>
              <w:tab w:val="right" w:leader="dot" w:pos="8957"/>
            </w:tabs>
            <w:adjustRightInd/>
            <w:snapToGrid/>
            <w:rPr>
              <w:rFonts w:ascii="Times New Roman" w:hAnsi="Times New Roman" w:eastAsia="宋体"/>
              <w:sz w:val="24"/>
            </w:rPr>
          </w:pPr>
          <w:r>
            <w:fldChar w:fldCharType="begin"/>
          </w:r>
          <w:r>
            <w:instrText xml:space="preserve"> HYPERLINK \l "_Toc29519" </w:instrText>
          </w:r>
          <w:r>
            <w:fldChar w:fldCharType="separate"/>
          </w:r>
          <w:r>
            <w:rPr>
              <w:rFonts w:ascii="Times New Roman" w:hAnsi="Times New Roman" w:eastAsia="宋体" w:cs="Times New Roman"/>
              <w:bCs/>
              <w:spacing w:val="-1"/>
              <w:sz w:val="24"/>
              <w:szCs w:val="31"/>
            </w:rPr>
            <w:t>4.2响应措施</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_Toc29519 \h </w:instrText>
          </w:r>
          <w:r>
            <w:rPr>
              <w:rFonts w:ascii="Times New Roman" w:hAnsi="Times New Roman" w:eastAsia="宋体"/>
              <w:sz w:val="24"/>
            </w:rPr>
            <w:fldChar w:fldCharType="separate"/>
          </w:r>
          <w:r>
            <w:rPr>
              <w:rFonts w:ascii="Times New Roman" w:hAnsi="Times New Roman" w:eastAsia="宋体"/>
              <w:sz w:val="24"/>
            </w:rPr>
            <w:t>18</w:t>
          </w:r>
          <w:r>
            <w:rPr>
              <w:rFonts w:ascii="Times New Roman" w:hAnsi="Times New Roman" w:eastAsia="宋体"/>
              <w:sz w:val="24"/>
            </w:rPr>
            <w:fldChar w:fldCharType="end"/>
          </w:r>
          <w:r>
            <w:rPr>
              <w:rFonts w:ascii="Times New Roman" w:hAnsi="Times New Roman" w:eastAsia="宋体"/>
              <w:sz w:val="24"/>
            </w:rPr>
            <w:fldChar w:fldCharType="end"/>
          </w:r>
        </w:p>
        <w:p w14:paraId="03DCEDD8">
          <w:pPr>
            <w:pStyle w:val="11"/>
            <w:tabs>
              <w:tab w:val="right" w:leader="dot" w:pos="8957"/>
            </w:tabs>
            <w:adjustRightInd/>
            <w:snapToGrid/>
            <w:rPr>
              <w:rFonts w:ascii="Times New Roman" w:hAnsi="Times New Roman" w:eastAsia="宋体"/>
              <w:sz w:val="24"/>
            </w:rPr>
          </w:pPr>
          <w:r>
            <w:fldChar w:fldCharType="begin"/>
          </w:r>
          <w:r>
            <w:instrText xml:space="preserve"> HYPERLINK \l "_Toc19798" </w:instrText>
          </w:r>
          <w:r>
            <w:fldChar w:fldCharType="separate"/>
          </w:r>
          <w:r>
            <w:rPr>
              <w:rFonts w:ascii="Times New Roman" w:hAnsi="Times New Roman" w:eastAsia="宋体" w:cs="Times New Roman"/>
              <w:bCs/>
              <w:spacing w:val="-1"/>
              <w:sz w:val="24"/>
              <w:szCs w:val="31"/>
            </w:rPr>
            <w:t>4.3处置现场关键点位设置</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_Toc19798 \h </w:instrText>
          </w:r>
          <w:r>
            <w:rPr>
              <w:rFonts w:ascii="Times New Roman" w:hAnsi="Times New Roman" w:eastAsia="宋体"/>
              <w:sz w:val="24"/>
            </w:rPr>
            <w:fldChar w:fldCharType="separate"/>
          </w:r>
          <w:r>
            <w:rPr>
              <w:rFonts w:ascii="Times New Roman" w:hAnsi="Times New Roman" w:eastAsia="宋体"/>
              <w:sz w:val="24"/>
            </w:rPr>
            <w:t>35</w:t>
          </w:r>
          <w:r>
            <w:rPr>
              <w:rFonts w:ascii="Times New Roman" w:hAnsi="Times New Roman" w:eastAsia="宋体"/>
              <w:sz w:val="24"/>
            </w:rPr>
            <w:fldChar w:fldCharType="end"/>
          </w:r>
          <w:r>
            <w:rPr>
              <w:rFonts w:ascii="Times New Roman" w:hAnsi="Times New Roman" w:eastAsia="宋体"/>
              <w:sz w:val="24"/>
            </w:rPr>
            <w:fldChar w:fldCharType="end"/>
          </w:r>
        </w:p>
        <w:p w14:paraId="3BE8EA64">
          <w:pPr>
            <w:pStyle w:val="11"/>
            <w:tabs>
              <w:tab w:val="right" w:leader="dot" w:pos="8957"/>
            </w:tabs>
            <w:adjustRightInd/>
            <w:snapToGrid/>
            <w:rPr>
              <w:rFonts w:ascii="Times New Roman" w:hAnsi="Times New Roman" w:eastAsia="宋体"/>
              <w:sz w:val="24"/>
            </w:rPr>
          </w:pPr>
          <w:r>
            <w:fldChar w:fldCharType="begin"/>
          </w:r>
          <w:r>
            <w:instrText xml:space="preserve"> HYPERLINK \l "_Toc23383" </w:instrText>
          </w:r>
          <w:r>
            <w:fldChar w:fldCharType="separate"/>
          </w:r>
          <w:r>
            <w:rPr>
              <w:rFonts w:ascii="Times New Roman" w:hAnsi="Times New Roman" w:eastAsia="宋体" w:cs="Times New Roman"/>
              <w:bCs/>
              <w:spacing w:val="-1"/>
              <w:sz w:val="24"/>
              <w:szCs w:val="31"/>
            </w:rPr>
            <w:t>4.4社会专业机构参与应急处置</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_Toc23383 \h </w:instrText>
          </w:r>
          <w:r>
            <w:rPr>
              <w:rFonts w:ascii="Times New Roman" w:hAnsi="Times New Roman" w:eastAsia="宋体"/>
              <w:sz w:val="24"/>
            </w:rPr>
            <w:fldChar w:fldCharType="separate"/>
          </w:r>
          <w:r>
            <w:rPr>
              <w:rFonts w:ascii="Times New Roman" w:hAnsi="Times New Roman" w:eastAsia="宋体"/>
              <w:sz w:val="24"/>
            </w:rPr>
            <w:t>36</w:t>
          </w:r>
          <w:r>
            <w:rPr>
              <w:rFonts w:ascii="Times New Roman" w:hAnsi="Times New Roman" w:eastAsia="宋体"/>
              <w:sz w:val="24"/>
            </w:rPr>
            <w:fldChar w:fldCharType="end"/>
          </w:r>
          <w:r>
            <w:rPr>
              <w:rFonts w:ascii="Times New Roman" w:hAnsi="Times New Roman" w:eastAsia="宋体"/>
              <w:sz w:val="24"/>
            </w:rPr>
            <w:fldChar w:fldCharType="end"/>
          </w:r>
        </w:p>
        <w:p w14:paraId="1ACD82A4">
          <w:pPr>
            <w:pStyle w:val="11"/>
            <w:tabs>
              <w:tab w:val="right" w:leader="dot" w:pos="8957"/>
            </w:tabs>
            <w:adjustRightInd/>
            <w:snapToGrid/>
            <w:rPr>
              <w:rFonts w:ascii="Times New Roman" w:hAnsi="Times New Roman" w:eastAsia="宋体"/>
              <w:sz w:val="24"/>
            </w:rPr>
          </w:pPr>
          <w:r>
            <w:fldChar w:fldCharType="begin"/>
          </w:r>
          <w:r>
            <w:instrText xml:space="preserve"> HYPERLINK \l "_Toc24264" </w:instrText>
          </w:r>
          <w:r>
            <w:fldChar w:fldCharType="separate"/>
          </w:r>
          <w:r>
            <w:rPr>
              <w:rFonts w:ascii="Times New Roman" w:hAnsi="Times New Roman" w:eastAsia="宋体" w:cs="Times New Roman"/>
              <w:bCs/>
              <w:spacing w:val="-1"/>
              <w:sz w:val="24"/>
              <w:szCs w:val="31"/>
            </w:rPr>
            <w:t>4.5响应级别调整</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_Toc24264 \h </w:instrText>
          </w:r>
          <w:r>
            <w:rPr>
              <w:rFonts w:ascii="Times New Roman" w:hAnsi="Times New Roman" w:eastAsia="宋体"/>
              <w:sz w:val="24"/>
            </w:rPr>
            <w:fldChar w:fldCharType="separate"/>
          </w:r>
          <w:r>
            <w:rPr>
              <w:rFonts w:ascii="Times New Roman" w:hAnsi="Times New Roman" w:eastAsia="宋体"/>
              <w:sz w:val="24"/>
            </w:rPr>
            <w:t>36</w:t>
          </w:r>
          <w:r>
            <w:rPr>
              <w:rFonts w:ascii="Times New Roman" w:hAnsi="Times New Roman" w:eastAsia="宋体"/>
              <w:sz w:val="24"/>
            </w:rPr>
            <w:fldChar w:fldCharType="end"/>
          </w:r>
          <w:r>
            <w:rPr>
              <w:rFonts w:ascii="Times New Roman" w:hAnsi="Times New Roman" w:eastAsia="宋体"/>
              <w:sz w:val="24"/>
            </w:rPr>
            <w:fldChar w:fldCharType="end"/>
          </w:r>
        </w:p>
        <w:p w14:paraId="18C686C8">
          <w:pPr>
            <w:pStyle w:val="11"/>
            <w:tabs>
              <w:tab w:val="right" w:leader="dot" w:pos="8957"/>
            </w:tabs>
            <w:adjustRightInd/>
            <w:snapToGrid/>
            <w:rPr>
              <w:rFonts w:ascii="Times New Roman" w:hAnsi="Times New Roman" w:eastAsia="宋体"/>
              <w:sz w:val="24"/>
            </w:rPr>
          </w:pPr>
          <w:r>
            <w:fldChar w:fldCharType="begin"/>
          </w:r>
          <w:r>
            <w:instrText xml:space="preserve"> HYPERLINK \l "_Toc1807" </w:instrText>
          </w:r>
          <w:r>
            <w:fldChar w:fldCharType="separate"/>
          </w:r>
          <w:r>
            <w:rPr>
              <w:rFonts w:ascii="Times New Roman" w:hAnsi="Times New Roman" w:eastAsia="宋体" w:cs="Times New Roman"/>
              <w:bCs/>
              <w:spacing w:val="-1"/>
              <w:sz w:val="24"/>
              <w:szCs w:val="31"/>
            </w:rPr>
            <w:t>4.6响应终止</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_Toc1807 \h </w:instrText>
          </w:r>
          <w:r>
            <w:rPr>
              <w:rFonts w:ascii="Times New Roman" w:hAnsi="Times New Roman" w:eastAsia="宋体"/>
              <w:sz w:val="24"/>
            </w:rPr>
            <w:fldChar w:fldCharType="separate"/>
          </w:r>
          <w:r>
            <w:rPr>
              <w:rFonts w:ascii="Times New Roman" w:hAnsi="Times New Roman" w:eastAsia="宋体"/>
              <w:sz w:val="24"/>
            </w:rPr>
            <w:t>36</w:t>
          </w:r>
          <w:r>
            <w:rPr>
              <w:rFonts w:ascii="Times New Roman" w:hAnsi="Times New Roman" w:eastAsia="宋体"/>
              <w:sz w:val="24"/>
            </w:rPr>
            <w:fldChar w:fldCharType="end"/>
          </w:r>
          <w:r>
            <w:rPr>
              <w:rFonts w:ascii="Times New Roman" w:hAnsi="Times New Roman" w:eastAsia="宋体"/>
              <w:sz w:val="24"/>
            </w:rPr>
            <w:fldChar w:fldCharType="end"/>
          </w:r>
        </w:p>
        <w:p w14:paraId="5C5034B8">
          <w:pPr>
            <w:pStyle w:val="10"/>
            <w:tabs>
              <w:tab w:val="right" w:leader="dot" w:pos="8957"/>
            </w:tabs>
            <w:adjustRightInd/>
            <w:snapToGrid/>
            <w:rPr>
              <w:rFonts w:ascii="Times New Roman" w:hAnsi="Times New Roman" w:eastAsia="宋体"/>
              <w:b/>
              <w:bCs/>
              <w:sz w:val="24"/>
            </w:rPr>
          </w:pPr>
          <w:r>
            <w:fldChar w:fldCharType="begin"/>
          </w:r>
          <w:r>
            <w:instrText xml:space="preserve"> HYPERLINK \l "_Toc1435" </w:instrText>
          </w:r>
          <w:r>
            <w:fldChar w:fldCharType="separate"/>
          </w:r>
          <w:r>
            <w:rPr>
              <w:rFonts w:hint="eastAsia" w:ascii="Times New Roman" w:hAnsi="Times New Roman" w:eastAsia="宋体"/>
              <w:b/>
              <w:bCs/>
              <w:sz w:val="24"/>
              <w:lang w:eastAsia="zh-CN"/>
            </w:rPr>
            <w:t>5后期工作</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_Toc1435 \h </w:instrText>
          </w:r>
          <w:r>
            <w:rPr>
              <w:rFonts w:ascii="Times New Roman" w:hAnsi="Times New Roman" w:eastAsia="宋体"/>
              <w:b/>
              <w:bCs/>
              <w:sz w:val="24"/>
            </w:rPr>
            <w:fldChar w:fldCharType="separate"/>
          </w:r>
          <w:r>
            <w:rPr>
              <w:rFonts w:ascii="Times New Roman" w:hAnsi="Times New Roman" w:eastAsia="宋体"/>
              <w:b/>
              <w:bCs/>
              <w:sz w:val="24"/>
            </w:rPr>
            <w:t>37</w:t>
          </w:r>
          <w:r>
            <w:rPr>
              <w:rFonts w:ascii="Times New Roman" w:hAnsi="Times New Roman" w:eastAsia="宋体"/>
              <w:b/>
              <w:bCs/>
              <w:sz w:val="24"/>
            </w:rPr>
            <w:fldChar w:fldCharType="end"/>
          </w:r>
          <w:r>
            <w:rPr>
              <w:rFonts w:ascii="Times New Roman" w:hAnsi="Times New Roman" w:eastAsia="宋体"/>
              <w:b/>
              <w:bCs/>
              <w:sz w:val="24"/>
            </w:rPr>
            <w:fldChar w:fldCharType="end"/>
          </w:r>
        </w:p>
        <w:p w14:paraId="727304D5">
          <w:pPr>
            <w:pStyle w:val="11"/>
            <w:tabs>
              <w:tab w:val="right" w:leader="dot" w:pos="8957"/>
            </w:tabs>
            <w:adjustRightInd/>
            <w:snapToGrid/>
            <w:rPr>
              <w:rFonts w:ascii="Times New Roman" w:hAnsi="Times New Roman" w:eastAsia="宋体"/>
              <w:sz w:val="24"/>
            </w:rPr>
          </w:pPr>
          <w:r>
            <w:fldChar w:fldCharType="begin"/>
          </w:r>
          <w:r>
            <w:instrText xml:space="preserve"> HYPERLINK \l "_Toc13890" </w:instrText>
          </w:r>
          <w:r>
            <w:fldChar w:fldCharType="separate"/>
          </w:r>
          <w:r>
            <w:rPr>
              <w:rFonts w:ascii="Times New Roman" w:hAnsi="Times New Roman" w:eastAsia="宋体" w:cs="Times New Roman"/>
              <w:bCs/>
              <w:spacing w:val="-1"/>
              <w:sz w:val="24"/>
              <w:szCs w:val="31"/>
            </w:rPr>
            <w:t>5.1善后处置</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_Toc13890 \h </w:instrText>
          </w:r>
          <w:r>
            <w:rPr>
              <w:rFonts w:ascii="Times New Roman" w:hAnsi="Times New Roman" w:eastAsia="宋体"/>
              <w:sz w:val="24"/>
            </w:rPr>
            <w:fldChar w:fldCharType="separate"/>
          </w:r>
          <w:r>
            <w:rPr>
              <w:rFonts w:ascii="Times New Roman" w:hAnsi="Times New Roman" w:eastAsia="宋体"/>
              <w:sz w:val="24"/>
            </w:rPr>
            <w:t>37</w:t>
          </w:r>
          <w:r>
            <w:rPr>
              <w:rFonts w:ascii="Times New Roman" w:hAnsi="Times New Roman" w:eastAsia="宋体"/>
              <w:sz w:val="24"/>
            </w:rPr>
            <w:fldChar w:fldCharType="end"/>
          </w:r>
          <w:r>
            <w:rPr>
              <w:rFonts w:ascii="Times New Roman" w:hAnsi="Times New Roman" w:eastAsia="宋体"/>
              <w:sz w:val="24"/>
            </w:rPr>
            <w:fldChar w:fldCharType="end"/>
          </w:r>
        </w:p>
        <w:p w14:paraId="6CB83DA3">
          <w:pPr>
            <w:pStyle w:val="11"/>
            <w:tabs>
              <w:tab w:val="right" w:leader="dot" w:pos="8957"/>
            </w:tabs>
            <w:adjustRightInd/>
            <w:snapToGrid/>
            <w:rPr>
              <w:rFonts w:ascii="Times New Roman" w:hAnsi="Times New Roman" w:eastAsia="宋体"/>
              <w:sz w:val="24"/>
            </w:rPr>
          </w:pPr>
          <w:r>
            <w:fldChar w:fldCharType="begin"/>
          </w:r>
          <w:r>
            <w:instrText xml:space="preserve"> HYPERLINK \l "_Toc10270" </w:instrText>
          </w:r>
          <w:r>
            <w:fldChar w:fldCharType="separate"/>
          </w:r>
          <w:r>
            <w:rPr>
              <w:rFonts w:ascii="Times New Roman" w:hAnsi="Times New Roman" w:eastAsia="宋体" w:cs="Times New Roman"/>
              <w:bCs/>
              <w:spacing w:val="-1"/>
              <w:sz w:val="24"/>
              <w:szCs w:val="31"/>
            </w:rPr>
            <w:t>5.2事件调查及损害评估</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_Toc10270 \h </w:instrText>
          </w:r>
          <w:r>
            <w:rPr>
              <w:rFonts w:ascii="Times New Roman" w:hAnsi="Times New Roman" w:eastAsia="宋体"/>
              <w:sz w:val="24"/>
            </w:rPr>
            <w:fldChar w:fldCharType="separate"/>
          </w:r>
          <w:r>
            <w:rPr>
              <w:rFonts w:ascii="Times New Roman" w:hAnsi="Times New Roman" w:eastAsia="宋体"/>
              <w:sz w:val="24"/>
            </w:rPr>
            <w:t>37</w:t>
          </w:r>
          <w:r>
            <w:rPr>
              <w:rFonts w:ascii="Times New Roman" w:hAnsi="Times New Roman" w:eastAsia="宋体"/>
              <w:sz w:val="24"/>
            </w:rPr>
            <w:fldChar w:fldCharType="end"/>
          </w:r>
          <w:r>
            <w:rPr>
              <w:rFonts w:ascii="Times New Roman" w:hAnsi="Times New Roman" w:eastAsia="宋体"/>
              <w:sz w:val="24"/>
            </w:rPr>
            <w:fldChar w:fldCharType="end"/>
          </w:r>
        </w:p>
        <w:p w14:paraId="07552E9C">
          <w:pPr>
            <w:pStyle w:val="10"/>
            <w:tabs>
              <w:tab w:val="right" w:leader="dot" w:pos="8957"/>
            </w:tabs>
            <w:adjustRightInd/>
            <w:snapToGrid/>
            <w:rPr>
              <w:rFonts w:ascii="Times New Roman" w:hAnsi="Times New Roman" w:eastAsia="宋体"/>
              <w:b/>
              <w:bCs/>
              <w:sz w:val="24"/>
            </w:rPr>
            <w:sectPr>
              <w:headerReference r:id="rId5" w:type="default"/>
              <w:footerReference r:id="rId6" w:type="default"/>
              <w:pgSz w:w="11905" w:h="16838"/>
              <w:pgMar w:top="1701" w:right="1474" w:bottom="1701" w:left="1474" w:header="1134" w:footer="1247" w:gutter="0"/>
              <w:pgNumType w:fmt="upperRoman" w:start="1"/>
              <w:cols w:space="0" w:num="1"/>
              <w:docGrid w:type="lines" w:linePitch="517" w:charSpace="0"/>
            </w:sectPr>
          </w:pPr>
        </w:p>
        <w:p w14:paraId="1D8AF70D">
          <w:pPr>
            <w:pStyle w:val="10"/>
            <w:tabs>
              <w:tab w:val="right" w:leader="dot" w:pos="8957"/>
            </w:tabs>
            <w:adjustRightInd/>
            <w:snapToGrid/>
            <w:rPr>
              <w:rFonts w:ascii="Times New Roman" w:hAnsi="Times New Roman" w:eastAsia="宋体"/>
              <w:b/>
              <w:bCs/>
              <w:sz w:val="24"/>
            </w:rPr>
          </w:pPr>
          <w:r>
            <w:fldChar w:fldCharType="begin"/>
          </w:r>
          <w:r>
            <w:instrText xml:space="preserve"> HYPERLINK \l "_Toc27911" </w:instrText>
          </w:r>
          <w:r>
            <w:fldChar w:fldCharType="separate"/>
          </w:r>
          <w:r>
            <w:rPr>
              <w:rFonts w:hint="eastAsia" w:ascii="Times New Roman" w:hAnsi="Times New Roman" w:eastAsia="宋体"/>
              <w:b/>
              <w:bCs/>
              <w:sz w:val="24"/>
              <w:lang w:eastAsia="zh-CN"/>
            </w:rPr>
            <w:t>6应急保障</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_Toc27911 \h </w:instrText>
          </w:r>
          <w:r>
            <w:rPr>
              <w:rFonts w:ascii="Times New Roman" w:hAnsi="Times New Roman" w:eastAsia="宋体"/>
              <w:b/>
              <w:bCs/>
              <w:sz w:val="24"/>
            </w:rPr>
            <w:fldChar w:fldCharType="separate"/>
          </w:r>
          <w:r>
            <w:rPr>
              <w:rFonts w:ascii="Times New Roman" w:hAnsi="Times New Roman" w:eastAsia="宋体"/>
              <w:b/>
              <w:bCs/>
              <w:sz w:val="24"/>
            </w:rPr>
            <w:t>38</w:t>
          </w:r>
          <w:r>
            <w:rPr>
              <w:rFonts w:ascii="Times New Roman" w:hAnsi="Times New Roman" w:eastAsia="宋体"/>
              <w:b/>
              <w:bCs/>
              <w:sz w:val="24"/>
            </w:rPr>
            <w:fldChar w:fldCharType="end"/>
          </w:r>
          <w:r>
            <w:rPr>
              <w:rFonts w:ascii="Times New Roman" w:hAnsi="Times New Roman" w:eastAsia="宋体"/>
              <w:b/>
              <w:bCs/>
              <w:sz w:val="24"/>
            </w:rPr>
            <w:fldChar w:fldCharType="end"/>
          </w:r>
        </w:p>
        <w:p w14:paraId="107631C2">
          <w:pPr>
            <w:pStyle w:val="11"/>
            <w:tabs>
              <w:tab w:val="right" w:leader="dot" w:pos="8957"/>
            </w:tabs>
            <w:adjustRightInd/>
            <w:snapToGrid/>
            <w:rPr>
              <w:rFonts w:ascii="Times New Roman" w:hAnsi="Times New Roman" w:eastAsia="宋体"/>
              <w:sz w:val="24"/>
            </w:rPr>
          </w:pPr>
          <w:r>
            <w:fldChar w:fldCharType="begin"/>
          </w:r>
          <w:r>
            <w:instrText xml:space="preserve"> HYPERLINK \l "_Toc7425" </w:instrText>
          </w:r>
          <w:r>
            <w:fldChar w:fldCharType="separate"/>
          </w:r>
          <w:r>
            <w:rPr>
              <w:rFonts w:ascii="Times New Roman" w:hAnsi="Times New Roman" w:eastAsia="宋体" w:cs="Times New Roman"/>
              <w:bCs/>
              <w:spacing w:val="-1"/>
              <w:sz w:val="24"/>
              <w:szCs w:val="31"/>
            </w:rPr>
            <w:t>6.1资金保障</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_Toc7425 \h </w:instrText>
          </w:r>
          <w:r>
            <w:rPr>
              <w:rFonts w:ascii="Times New Roman" w:hAnsi="Times New Roman" w:eastAsia="宋体"/>
              <w:sz w:val="24"/>
            </w:rPr>
            <w:fldChar w:fldCharType="separate"/>
          </w:r>
          <w:r>
            <w:rPr>
              <w:rFonts w:ascii="Times New Roman" w:hAnsi="Times New Roman" w:eastAsia="宋体"/>
              <w:sz w:val="24"/>
            </w:rPr>
            <w:t>38</w:t>
          </w:r>
          <w:r>
            <w:rPr>
              <w:rFonts w:ascii="Times New Roman" w:hAnsi="Times New Roman" w:eastAsia="宋体"/>
              <w:sz w:val="24"/>
            </w:rPr>
            <w:fldChar w:fldCharType="end"/>
          </w:r>
          <w:r>
            <w:rPr>
              <w:rFonts w:ascii="Times New Roman" w:hAnsi="Times New Roman" w:eastAsia="宋体"/>
              <w:sz w:val="24"/>
            </w:rPr>
            <w:fldChar w:fldCharType="end"/>
          </w:r>
        </w:p>
        <w:p w14:paraId="140586AF">
          <w:pPr>
            <w:pStyle w:val="11"/>
            <w:tabs>
              <w:tab w:val="right" w:leader="dot" w:pos="8957"/>
            </w:tabs>
            <w:adjustRightInd/>
            <w:snapToGrid/>
            <w:rPr>
              <w:rFonts w:ascii="Times New Roman" w:hAnsi="Times New Roman" w:eastAsia="宋体"/>
              <w:sz w:val="24"/>
            </w:rPr>
          </w:pPr>
          <w:r>
            <w:fldChar w:fldCharType="begin"/>
          </w:r>
          <w:r>
            <w:instrText xml:space="preserve"> HYPERLINK \l "_Toc26208" </w:instrText>
          </w:r>
          <w:r>
            <w:fldChar w:fldCharType="separate"/>
          </w:r>
          <w:r>
            <w:rPr>
              <w:rFonts w:ascii="Times New Roman" w:hAnsi="Times New Roman" w:eastAsia="宋体" w:cs="Times New Roman"/>
              <w:bCs/>
              <w:spacing w:val="-1"/>
              <w:sz w:val="24"/>
              <w:szCs w:val="31"/>
            </w:rPr>
            <w:t>6.2物资保障</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_Toc26208 \h </w:instrText>
          </w:r>
          <w:r>
            <w:rPr>
              <w:rFonts w:ascii="Times New Roman" w:hAnsi="Times New Roman" w:eastAsia="宋体"/>
              <w:sz w:val="24"/>
            </w:rPr>
            <w:fldChar w:fldCharType="separate"/>
          </w:r>
          <w:r>
            <w:rPr>
              <w:rFonts w:ascii="Times New Roman" w:hAnsi="Times New Roman" w:eastAsia="宋体"/>
              <w:sz w:val="24"/>
            </w:rPr>
            <w:t>38</w:t>
          </w:r>
          <w:r>
            <w:rPr>
              <w:rFonts w:ascii="Times New Roman" w:hAnsi="Times New Roman" w:eastAsia="宋体"/>
              <w:sz w:val="24"/>
            </w:rPr>
            <w:fldChar w:fldCharType="end"/>
          </w:r>
          <w:r>
            <w:rPr>
              <w:rFonts w:ascii="Times New Roman" w:hAnsi="Times New Roman" w:eastAsia="宋体"/>
              <w:sz w:val="24"/>
            </w:rPr>
            <w:fldChar w:fldCharType="end"/>
          </w:r>
        </w:p>
        <w:p w14:paraId="0A5ACED6">
          <w:pPr>
            <w:pStyle w:val="11"/>
            <w:tabs>
              <w:tab w:val="right" w:leader="dot" w:pos="8957"/>
            </w:tabs>
            <w:adjustRightInd/>
            <w:snapToGrid/>
            <w:rPr>
              <w:rFonts w:ascii="Times New Roman" w:hAnsi="Times New Roman" w:eastAsia="宋体"/>
              <w:sz w:val="24"/>
            </w:rPr>
          </w:pPr>
          <w:r>
            <w:fldChar w:fldCharType="begin"/>
          </w:r>
          <w:r>
            <w:instrText xml:space="preserve"> HYPERLINK \l "_Toc15886" </w:instrText>
          </w:r>
          <w:r>
            <w:fldChar w:fldCharType="separate"/>
          </w:r>
          <w:r>
            <w:rPr>
              <w:rFonts w:ascii="Times New Roman" w:hAnsi="Times New Roman" w:eastAsia="宋体" w:cs="Times New Roman"/>
              <w:bCs/>
              <w:spacing w:val="-1"/>
              <w:sz w:val="24"/>
              <w:szCs w:val="31"/>
            </w:rPr>
            <w:t>6.3技术保障</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_Toc15886 \h </w:instrText>
          </w:r>
          <w:r>
            <w:rPr>
              <w:rFonts w:ascii="Times New Roman" w:hAnsi="Times New Roman" w:eastAsia="宋体"/>
              <w:sz w:val="24"/>
            </w:rPr>
            <w:fldChar w:fldCharType="separate"/>
          </w:r>
          <w:r>
            <w:rPr>
              <w:rFonts w:ascii="Times New Roman" w:hAnsi="Times New Roman" w:eastAsia="宋体"/>
              <w:sz w:val="24"/>
            </w:rPr>
            <w:t>38</w:t>
          </w:r>
          <w:r>
            <w:rPr>
              <w:rFonts w:ascii="Times New Roman" w:hAnsi="Times New Roman" w:eastAsia="宋体"/>
              <w:sz w:val="24"/>
            </w:rPr>
            <w:fldChar w:fldCharType="end"/>
          </w:r>
          <w:r>
            <w:rPr>
              <w:rFonts w:ascii="Times New Roman" w:hAnsi="Times New Roman" w:eastAsia="宋体"/>
              <w:sz w:val="24"/>
            </w:rPr>
            <w:fldChar w:fldCharType="end"/>
          </w:r>
        </w:p>
        <w:p w14:paraId="06664DD6">
          <w:pPr>
            <w:pStyle w:val="11"/>
            <w:tabs>
              <w:tab w:val="right" w:leader="dot" w:pos="8957"/>
            </w:tabs>
            <w:adjustRightInd/>
            <w:snapToGrid/>
            <w:rPr>
              <w:rFonts w:ascii="Times New Roman" w:hAnsi="Times New Roman" w:eastAsia="宋体"/>
              <w:sz w:val="24"/>
            </w:rPr>
          </w:pPr>
          <w:r>
            <w:fldChar w:fldCharType="begin"/>
          </w:r>
          <w:r>
            <w:instrText xml:space="preserve"> HYPERLINK \l "_Toc7314" </w:instrText>
          </w:r>
          <w:r>
            <w:fldChar w:fldCharType="separate"/>
          </w:r>
          <w:r>
            <w:rPr>
              <w:rFonts w:ascii="Times New Roman" w:hAnsi="Times New Roman" w:eastAsia="宋体" w:cs="Times New Roman"/>
              <w:bCs/>
              <w:spacing w:val="-1"/>
              <w:sz w:val="24"/>
              <w:szCs w:val="31"/>
            </w:rPr>
            <w:t>6.4队伍保障</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_Toc7314 \h </w:instrText>
          </w:r>
          <w:r>
            <w:rPr>
              <w:rFonts w:ascii="Times New Roman" w:hAnsi="Times New Roman" w:eastAsia="宋体"/>
              <w:sz w:val="24"/>
            </w:rPr>
            <w:fldChar w:fldCharType="separate"/>
          </w:r>
          <w:r>
            <w:rPr>
              <w:rFonts w:ascii="Times New Roman" w:hAnsi="Times New Roman" w:eastAsia="宋体"/>
              <w:sz w:val="24"/>
            </w:rPr>
            <w:t>38</w:t>
          </w:r>
          <w:r>
            <w:rPr>
              <w:rFonts w:ascii="Times New Roman" w:hAnsi="Times New Roman" w:eastAsia="宋体"/>
              <w:sz w:val="24"/>
            </w:rPr>
            <w:fldChar w:fldCharType="end"/>
          </w:r>
          <w:r>
            <w:rPr>
              <w:rFonts w:ascii="Times New Roman" w:hAnsi="Times New Roman" w:eastAsia="宋体"/>
              <w:sz w:val="24"/>
            </w:rPr>
            <w:fldChar w:fldCharType="end"/>
          </w:r>
        </w:p>
        <w:p w14:paraId="1E706BC9">
          <w:pPr>
            <w:pStyle w:val="10"/>
            <w:tabs>
              <w:tab w:val="right" w:leader="dot" w:pos="8957"/>
            </w:tabs>
            <w:adjustRightInd/>
            <w:snapToGrid/>
            <w:rPr>
              <w:rFonts w:ascii="Times New Roman" w:hAnsi="Times New Roman" w:eastAsia="宋体"/>
              <w:b/>
              <w:bCs/>
              <w:sz w:val="24"/>
            </w:rPr>
          </w:pPr>
          <w:r>
            <w:fldChar w:fldCharType="begin"/>
          </w:r>
          <w:r>
            <w:instrText xml:space="preserve"> HYPERLINK \l "_Toc3471" </w:instrText>
          </w:r>
          <w:r>
            <w:fldChar w:fldCharType="separate"/>
          </w:r>
          <w:r>
            <w:rPr>
              <w:rFonts w:hint="eastAsia" w:ascii="Times New Roman" w:hAnsi="Times New Roman" w:eastAsia="宋体"/>
              <w:b/>
              <w:bCs/>
              <w:sz w:val="24"/>
              <w:lang w:eastAsia="zh-CN"/>
            </w:rPr>
            <w:t>7附则</w:t>
          </w:r>
          <w:r>
            <w:rPr>
              <w:rFonts w:ascii="Times New Roman" w:hAnsi="Times New Roman" w:eastAsia="宋体"/>
              <w:b/>
              <w:bCs/>
              <w:sz w:val="24"/>
            </w:rPr>
            <w:tab/>
          </w:r>
          <w:r>
            <w:rPr>
              <w:rFonts w:ascii="Times New Roman" w:hAnsi="Times New Roman" w:eastAsia="宋体"/>
              <w:b/>
              <w:bCs/>
              <w:sz w:val="24"/>
            </w:rPr>
            <w:fldChar w:fldCharType="begin"/>
          </w:r>
          <w:r>
            <w:rPr>
              <w:rFonts w:ascii="Times New Roman" w:hAnsi="Times New Roman" w:eastAsia="宋体"/>
              <w:b/>
              <w:bCs/>
              <w:sz w:val="24"/>
            </w:rPr>
            <w:instrText xml:space="preserve"> PAGEREF _Toc3471 \h </w:instrText>
          </w:r>
          <w:r>
            <w:rPr>
              <w:rFonts w:ascii="Times New Roman" w:hAnsi="Times New Roman" w:eastAsia="宋体"/>
              <w:b/>
              <w:bCs/>
              <w:sz w:val="24"/>
            </w:rPr>
            <w:fldChar w:fldCharType="separate"/>
          </w:r>
          <w:r>
            <w:rPr>
              <w:rFonts w:ascii="Times New Roman" w:hAnsi="Times New Roman" w:eastAsia="宋体"/>
              <w:b/>
              <w:bCs/>
              <w:sz w:val="24"/>
            </w:rPr>
            <w:t>39</w:t>
          </w:r>
          <w:r>
            <w:rPr>
              <w:rFonts w:ascii="Times New Roman" w:hAnsi="Times New Roman" w:eastAsia="宋体"/>
              <w:b/>
              <w:bCs/>
              <w:sz w:val="24"/>
            </w:rPr>
            <w:fldChar w:fldCharType="end"/>
          </w:r>
          <w:r>
            <w:rPr>
              <w:rFonts w:ascii="Times New Roman" w:hAnsi="Times New Roman" w:eastAsia="宋体"/>
              <w:b/>
              <w:bCs/>
              <w:sz w:val="24"/>
            </w:rPr>
            <w:fldChar w:fldCharType="end"/>
          </w:r>
        </w:p>
        <w:p w14:paraId="054309A1">
          <w:pPr>
            <w:pStyle w:val="11"/>
            <w:tabs>
              <w:tab w:val="right" w:leader="dot" w:pos="8957"/>
            </w:tabs>
            <w:adjustRightInd/>
            <w:snapToGrid/>
            <w:rPr>
              <w:rFonts w:ascii="Times New Roman" w:hAnsi="Times New Roman" w:eastAsia="宋体"/>
              <w:sz w:val="24"/>
            </w:rPr>
          </w:pPr>
          <w:r>
            <w:fldChar w:fldCharType="begin"/>
          </w:r>
          <w:r>
            <w:instrText xml:space="preserve"> HYPERLINK \l "_Toc7537" </w:instrText>
          </w:r>
          <w:r>
            <w:fldChar w:fldCharType="separate"/>
          </w:r>
          <w:r>
            <w:rPr>
              <w:rFonts w:ascii="Times New Roman" w:hAnsi="Times New Roman" w:eastAsia="宋体" w:cs="Times New Roman"/>
              <w:bCs/>
              <w:spacing w:val="-1"/>
              <w:sz w:val="24"/>
              <w:szCs w:val="31"/>
            </w:rPr>
            <w:t>7.1预案管理</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_Toc7537 \h </w:instrText>
          </w:r>
          <w:r>
            <w:rPr>
              <w:rFonts w:ascii="Times New Roman" w:hAnsi="Times New Roman" w:eastAsia="宋体"/>
              <w:sz w:val="24"/>
            </w:rPr>
            <w:fldChar w:fldCharType="separate"/>
          </w:r>
          <w:r>
            <w:rPr>
              <w:rFonts w:ascii="Times New Roman" w:hAnsi="Times New Roman" w:eastAsia="宋体"/>
              <w:sz w:val="24"/>
            </w:rPr>
            <w:t>39</w:t>
          </w:r>
          <w:r>
            <w:rPr>
              <w:rFonts w:ascii="Times New Roman" w:hAnsi="Times New Roman" w:eastAsia="宋体"/>
              <w:sz w:val="24"/>
            </w:rPr>
            <w:fldChar w:fldCharType="end"/>
          </w:r>
          <w:r>
            <w:rPr>
              <w:rFonts w:ascii="Times New Roman" w:hAnsi="Times New Roman" w:eastAsia="宋体"/>
              <w:sz w:val="24"/>
            </w:rPr>
            <w:fldChar w:fldCharType="end"/>
          </w:r>
        </w:p>
        <w:p w14:paraId="324810AC">
          <w:pPr>
            <w:pStyle w:val="11"/>
            <w:tabs>
              <w:tab w:val="right" w:leader="dot" w:pos="8957"/>
            </w:tabs>
            <w:adjustRightInd/>
            <w:snapToGrid/>
            <w:rPr>
              <w:rFonts w:ascii="Times New Roman" w:hAnsi="Times New Roman" w:eastAsia="宋体"/>
              <w:sz w:val="24"/>
            </w:rPr>
          </w:pPr>
          <w:r>
            <w:fldChar w:fldCharType="begin"/>
          </w:r>
          <w:r>
            <w:instrText xml:space="preserve"> HYPERLINK \l "_Toc23579" </w:instrText>
          </w:r>
          <w:r>
            <w:fldChar w:fldCharType="separate"/>
          </w:r>
          <w:r>
            <w:rPr>
              <w:rFonts w:ascii="Times New Roman" w:hAnsi="Times New Roman" w:eastAsia="宋体" w:cs="Times New Roman"/>
              <w:bCs/>
              <w:spacing w:val="-1"/>
              <w:sz w:val="24"/>
              <w:szCs w:val="31"/>
            </w:rPr>
            <w:t>7.2术语定义</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_Toc23579 \h </w:instrText>
          </w:r>
          <w:r>
            <w:rPr>
              <w:rFonts w:ascii="Times New Roman" w:hAnsi="Times New Roman" w:eastAsia="宋体"/>
              <w:sz w:val="24"/>
            </w:rPr>
            <w:fldChar w:fldCharType="separate"/>
          </w:r>
          <w:r>
            <w:rPr>
              <w:rFonts w:ascii="Times New Roman" w:hAnsi="Times New Roman" w:eastAsia="宋体"/>
              <w:sz w:val="24"/>
            </w:rPr>
            <w:t>44</w:t>
          </w:r>
          <w:r>
            <w:rPr>
              <w:rFonts w:ascii="Times New Roman" w:hAnsi="Times New Roman" w:eastAsia="宋体"/>
              <w:sz w:val="24"/>
            </w:rPr>
            <w:fldChar w:fldCharType="end"/>
          </w:r>
          <w:r>
            <w:rPr>
              <w:rFonts w:ascii="Times New Roman" w:hAnsi="Times New Roman" w:eastAsia="宋体"/>
              <w:sz w:val="24"/>
            </w:rPr>
            <w:fldChar w:fldCharType="end"/>
          </w:r>
        </w:p>
        <w:p w14:paraId="0EEE07BF">
          <w:pPr>
            <w:pStyle w:val="11"/>
            <w:tabs>
              <w:tab w:val="right" w:leader="dot" w:pos="8957"/>
            </w:tabs>
            <w:adjustRightInd/>
            <w:snapToGrid/>
            <w:rPr>
              <w:rFonts w:ascii="Times New Roman" w:hAnsi="Times New Roman" w:eastAsia="宋体"/>
              <w:sz w:val="24"/>
            </w:rPr>
          </w:pPr>
          <w:r>
            <w:fldChar w:fldCharType="begin"/>
          </w:r>
          <w:r>
            <w:instrText xml:space="preserve"> HYPERLINK \l "_Toc15702" </w:instrText>
          </w:r>
          <w:r>
            <w:fldChar w:fldCharType="separate"/>
          </w:r>
          <w:r>
            <w:rPr>
              <w:rFonts w:ascii="Times New Roman" w:hAnsi="Times New Roman" w:eastAsia="宋体" w:cs="Times New Roman"/>
              <w:bCs/>
              <w:spacing w:val="-1"/>
              <w:sz w:val="24"/>
              <w:szCs w:val="31"/>
            </w:rPr>
            <w:t>7.3预案解释</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_Toc15702 \h </w:instrText>
          </w:r>
          <w:r>
            <w:rPr>
              <w:rFonts w:ascii="Times New Roman" w:hAnsi="Times New Roman" w:eastAsia="宋体"/>
              <w:sz w:val="24"/>
            </w:rPr>
            <w:fldChar w:fldCharType="separate"/>
          </w:r>
          <w:r>
            <w:rPr>
              <w:rFonts w:ascii="Times New Roman" w:hAnsi="Times New Roman" w:eastAsia="宋体"/>
              <w:sz w:val="24"/>
            </w:rPr>
            <w:t>44</w:t>
          </w:r>
          <w:r>
            <w:rPr>
              <w:rFonts w:ascii="Times New Roman" w:hAnsi="Times New Roman" w:eastAsia="宋体"/>
              <w:sz w:val="24"/>
            </w:rPr>
            <w:fldChar w:fldCharType="end"/>
          </w:r>
          <w:r>
            <w:rPr>
              <w:rFonts w:ascii="Times New Roman" w:hAnsi="Times New Roman" w:eastAsia="宋体"/>
              <w:sz w:val="24"/>
            </w:rPr>
            <w:fldChar w:fldCharType="end"/>
          </w:r>
        </w:p>
        <w:p w14:paraId="4F300E21">
          <w:pPr>
            <w:pStyle w:val="11"/>
            <w:tabs>
              <w:tab w:val="right" w:leader="dot" w:pos="8957"/>
            </w:tabs>
            <w:adjustRightInd/>
            <w:snapToGrid/>
            <w:rPr>
              <w:rFonts w:ascii="Times New Roman" w:hAnsi="Times New Roman" w:eastAsia="宋体"/>
              <w:sz w:val="24"/>
            </w:rPr>
          </w:pPr>
          <w:r>
            <w:fldChar w:fldCharType="begin"/>
          </w:r>
          <w:r>
            <w:instrText xml:space="preserve"> HYPERLINK \l "_Toc469" </w:instrText>
          </w:r>
          <w:r>
            <w:fldChar w:fldCharType="separate"/>
          </w:r>
          <w:r>
            <w:rPr>
              <w:rFonts w:ascii="Times New Roman" w:hAnsi="Times New Roman" w:eastAsia="宋体" w:cs="Times New Roman"/>
              <w:bCs/>
              <w:spacing w:val="-1"/>
              <w:sz w:val="24"/>
              <w:szCs w:val="31"/>
            </w:rPr>
            <w:t>7.4预案实施时间</w:t>
          </w:r>
          <w:r>
            <w:rPr>
              <w:rFonts w:ascii="Times New Roman" w:hAnsi="Times New Roman" w:eastAsia="宋体"/>
              <w:sz w:val="24"/>
            </w:rPr>
            <w:tab/>
          </w:r>
          <w:r>
            <w:rPr>
              <w:rFonts w:ascii="Times New Roman" w:hAnsi="Times New Roman" w:eastAsia="宋体"/>
              <w:sz w:val="24"/>
            </w:rPr>
            <w:fldChar w:fldCharType="begin"/>
          </w:r>
          <w:r>
            <w:rPr>
              <w:rFonts w:ascii="Times New Roman" w:hAnsi="Times New Roman" w:eastAsia="宋体"/>
              <w:sz w:val="24"/>
            </w:rPr>
            <w:instrText xml:space="preserve"> PAGEREF _Toc469 \h </w:instrText>
          </w:r>
          <w:r>
            <w:rPr>
              <w:rFonts w:ascii="Times New Roman" w:hAnsi="Times New Roman" w:eastAsia="宋体"/>
              <w:sz w:val="24"/>
            </w:rPr>
            <w:fldChar w:fldCharType="separate"/>
          </w:r>
          <w:r>
            <w:rPr>
              <w:rFonts w:ascii="Times New Roman" w:hAnsi="Times New Roman" w:eastAsia="宋体"/>
              <w:sz w:val="24"/>
            </w:rPr>
            <w:t>44</w:t>
          </w:r>
          <w:r>
            <w:rPr>
              <w:rFonts w:ascii="Times New Roman" w:hAnsi="Times New Roman" w:eastAsia="宋体"/>
              <w:sz w:val="24"/>
            </w:rPr>
            <w:fldChar w:fldCharType="end"/>
          </w:r>
          <w:r>
            <w:rPr>
              <w:rFonts w:ascii="Times New Roman" w:hAnsi="Times New Roman" w:eastAsia="宋体"/>
              <w:sz w:val="24"/>
            </w:rPr>
            <w:fldChar w:fldCharType="end"/>
          </w:r>
        </w:p>
        <w:p w14:paraId="795B1324">
          <w:pPr>
            <w:adjustRightInd/>
            <w:snapToGrid/>
          </w:pPr>
          <w:r>
            <w:rPr>
              <w:rFonts w:ascii="Times New Roman" w:hAnsi="Times New Roman" w:eastAsia="宋体"/>
              <w:sz w:val="24"/>
            </w:rPr>
            <w:fldChar w:fldCharType="end"/>
          </w:r>
        </w:p>
        <w:p w14:paraId="08A108E2">
          <w:pPr>
            <w:rPr>
              <w:rFonts w:ascii="Times New Roman" w:hAnsi="Times New Roman" w:eastAsia="宋体"/>
              <w:color w:val="auto"/>
            </w:rPr>
          </w:pPr>
        </w:p>
      </w:sdtContent>
    </w:sdt>
    <w:p w14:paraId="30B88C2D">
      <w:pPr>
        <w:rPr>
          <w:rFonts w:ascii="Times New Roman" w:hAnsi="Times New Roman" w:eastAsia="宋体"/>
          <w:color w:val="auto"/>
        </w:rPr>
      </w:pPr>
    </w:p>
    <w:p w14:paraId="3F8DD451">
      <w:pPr>
        <w:spacing w:line="221" w:lineRule="auto"/>
        <w:rPr>
          <w:rFonts w:ascii="Times New Roman" w:hAnsi="Times New Roman" w:eastAsia="宋体" w:cs="Times New Roman"/>
          <w:color w:val="auto"/>
          <w:sz w:val="28"/>
          <w:szCs w:val="28"/>
        </w:rPr>
        <w:sectPr>
          <w:footerReference r:id="rId7" w:type="default"/>
          <w:pgSz w:w="11905" w:h="16838"/>
          <w:pgMar w:top="1701" w:right="1474" w:bottom="1701" w:left="1474" w:header="1134" w:footer="1247" w:gutter="0"/>
          <w:pgNumType w:fmt="upperRoman" w:start="2"/>
          <w:cols w:space="0" w:num="1"/>
          <w:docGrid w:type="lines" w:linePitch="517" w:charSpace="0"/>
        </w:sectPr>
      </w:pPr>
    </w:p>
    <w:p w14:paraId="1F39EBDF">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bookmarkStart w:id="5" w:name="bookmark2"/>
      <w:bookmarkEnd w:id="5"/>
      <w:bookmarkStart w:id="6" w:name="_Toc5981"/>
      <w:bookmarkStart w:id="7" w:name="_Toc19851"/>
      <w:r>
        <w:rPr>
          <w:rFonts w:hint="eastAsia" w:ascii="Times New Roman" w:hAnsi="Times New Roman" w:eastAsia="黑体" w:cs="Times New Roman"/>
          <w:snapToGrid/>
          <w:color w:val="auto"/>
          <w:kern w:val="2"/>
          <w:sz w:val="30"/>
          <w:szCs w:val="20"/>
          <w:lang w:eastAsia="zh-CN"/>
        </w:rPr>
        <w:t>1 总则</w:t>
      </w:r>
      <w:bookmarkEnd w:id="6"/>
      <w:bookmarkEnd w:id="7"/>
    </w:p>
    <w:p w14:paraId="5CAEC601">
      <w:pPr>
        <w:spacing w:before="240" w:after="120"/>
        <w:outlineLvl w:val="1"/>
        <w:rPr>
          <w:rFonts w:ascii="Times New Roman" w:hAnsi="Times New Roman" w:eastAsia="宋体" w:cs="宋体"/>
          <w:b/>
          <w:bCs/>
          <w:color w:val="auto"/>
          <w:sz w:val="28"/>
          <w:szCs w:val="28"/>
          <w:lang w:eastAsia="zh-CN"/>
        </w:rPr>
      </w:pPr>
      <w:bookmarkStart w:id="8" w:name="bookmark4"/>
      <w:bookmarkEnd w:id="8"/>
      <w:bookmarkStart w:id="9" w:name="_Toc17742"/>
      <w:bookmarkStart w:id="10" w:name="_Toc6885"/>
      <w:r>
        <w:rPr>
          <w:rFonts w:ascii="Times New Roman" w:hAnsi="Times New Roman" w:eastAsia="宋体" w:cs="Times New Roman"/>
          <w:b/>
          <w:bCs/>
          <w:color w:val="auto"/>
          <w:spacing w:val="-1"/>
          <w:sz w:val="28"/>
          <w:szCs w:val="28"/>
          <w:lang w:eastAsia="zh-CN"/>
        </w:rPr>
        <w:t>1.1</w:t>
      </w:r>
      <w:r>
        <w:rPr>
          <w:rFonts w:hint="eastAsia" w:ascii="Times New Roman" w:hAnsi="Times New Roman" w:eastAsia="宋体" w:cs="Times New Roman"/>
          <w:b/>
          <w:bCs/>
          <w:color w:val="auto"/>
          <w:spacing w:val="-1"/>
          <w:sz w:val="28"/>
          <w:szCs w:val="28"/>
          <w:lang w:eastAsia="zh-CN"/>
        </w:rPr>
        <w:t xml:space="preserve"> </w:t>
      </w:r>
      <w:r>
        <w:rPr>
          <w:rFonts w:ascii="Times New Roman" w:hAnsi="Times New Roman" w:eastAsia="宋体" w:cs="宋体"/>
          <w:b/>
          <w:bCs/>
          <w:color w:val="auto"/>
          <w:spacing w:val="-1"/>
          <w:sz w:val="28"/>
          <w:szCs w:val="28"/>
          <w:lang w:eastAsia="zh-CN"/>
        </w:rPr>
        <w:t>编制目的</w:t>
      </w:r>
      <w:bookmarkEnd w:id="9"/>
      <w:bookmarkEnd w:id="10"/>
    </w:p>
    <w:p w14:paraId="36E3AC7C">
      <w:pPr>
        <w:adjustRightInd/>
        <w:snapToGrid/>
        <w:ind w:firstLine="464" w:firstLineChars="200"/>
        <w:jc w:val="both"/>
        <w:rPr>
          <w:rFonts w:ascii="Times New Roman" w:hAnsi="Times New Roman" w:eastAsia="宋体" w:cs="宋体"/>
          <w:color w:val="auto"/>
          <w:sz w:val="24"/>
          <w:szCs w:val="28"/>
          <w:lang w:eastAsia="zh-CN"/>
        </w:rPr>
      </w:pPr>
      <w:r>
        <w:rPr>
          <w:rFonts w:ascii="Times New Roman" w:hAnsi="Times New Roman" w:eastAsia="宋体" w:cs="宋体"/>
          <w:color w:val="auto"/>
          <w:spacing w:val="-4"/>
          <w:sz w:val="24"/>
          <w:szCs w:val="28"/>
          <w:lang w:eastAsia="zh-CN"/>
        </w:rPr>
        <w:t>为健全</w:t>
      </w:r>
      <w:r>
        <w:rPr>
          <w:rFonts w:hint="eastAsia" w:ascii="Times New Roman" w:hAnsi="Times New Roman" w:eastAsia="宋体" w:cs="宋体"/>
          <w:color w:val="auto"/>
          <w:spacing w:val="-4"/>
          <w:sz w:val="24"/>
          <w:szCs w:val="28"/>
          <w:lang w:eastAsia="zh-CN"/>
        </w:rPr>
        <w:t>鼓楼</w:t>
      </w:r>
      <w:r>
        <w:rPr>
          <w:rFonts w:ascii="Times New Roman" w:hAnsi="Times New Roman" w:eastAsia="宋体" w:cs="宋体"/>
          <w:color w:val="auto"/>
          <w:spacing w:val="-4"/>
          <w:sz w:val="24"/>
          <w:szCs w:val="28"/>
          <w:lang w:eastAsia="zh-CN"/>
        </w:rPr>
        <w:t>区突发环境事件应对工作机制，科</w:t>
      </w:r>
      <w:r>
        <w:rPr>
          <w:rFonts w:ascii="Times New Roman" w:hAnsi="Times New Roman" w:eastAsia="宋体" w:cs="宋体"/>
          <w:color w:val="auto"/>
          <w:spacing w:val="-3"/>
          <w:sz w:val="24"/>
          <w:szCs w:val="28"/>
          <w:lang w:eastAsia="zh-CN"/>
        </w:rPr>
        <w:t>学有序应对突发环境事件，提高</w:t>
      </w:r>
      <w:r>
        <w:rPr>
          <w:rFonts w:hint="eastAsia" w:ascii="Times New Roman" w:hAnsi="Times New Roman" w:eastAsia="宋体" w:cs="宋体"/>
          <w:color w:val="auto"/>
          <w:spacing w:val="-3"/>
          <w:sz w:val="24"/>
          <w:szCs w:val="28"/>
          <w:lang w:eastAsia="zh-CN"/>
        </w:rPr>
        <w:t>鼓楼</w:t>
      </w:r>
      <w:r>
        <w:rPr>
          <w:rFonts w:ascii="Times New Roman" w:hAnsi="Times New Roman" w:eastAsia="宋体" w:cs="宋体"/>
          <w:color w:val="auto"/>
          <w:spacing w:val="-4"/>
          <w:sz w:val="24"/>
          <w:szCs w:val="28"/>
          <w:lang w:eastAsia="zh-CN"/>
        </w:rPr>
        <w:t>区应对突发环</w:t>
      </w:r>
      <w:r>
        <w:rPr>
          <w:rFonts w:ascii="Times New Roman" w:hAnsi="Times New Roman" w:eastAsia="宋体" w:cs="宋体"/>
          <w:color w:val="auto"/>
          <w:spacing w:val="-2"/>
          <w:sz w:val="24"/>
          <w:szCs w:val="28"/>
          <w:lang w:eastAsia="zh-CN"/>
        </w:rPr>
        <w:t>境事件的应急处置工作效率，降低突发环境事件造成的人身、财产、生态损失，保障人民群众生命财产安全和环境安全，促进社会全面、</w:t>
      </w:r>
      <w:r>
        <w:rPr>
          <w:rFonts w:ascii="Times New Roman" w:hAnsi="Times New Roman" w:eastAsia="宋体" w:cs="宋体"/>
          <w:color w:val="auto"/>
          <w:spacing w:val="-1"/>
          <w:sz w:val="24"/>
          <w:szCs w:val="28"/>
          <w:lang w:eastAsia="zh-CN"/>
        </w:rPr>
        <w:t>协调、可持续发展，制定本预案。</w:t>
      </w:r>
    </w:p>
    <w:p w14:paraId="46930801">
      <w:pPr>
        <w:spacing w:before="240" w:after="120"/>
        <w:outlineLvl w:val="1"/>
        <w:rPr>
          <w:rFonts w:ascii="Times New Roman" w:hAnsi="Times New Roman" w:eastAsia="宋体" w:cs="Times New Roman"/>
          <w:b/>
          <w:bCs/>
          <w:color w:val="auto"/>
          <w:spacing w:val="-1"/>
          <w:sz w:val="26"/>
          <w:szCs w:val="31"/>
          <w:lang w:eastAsia="zh-CN"/>
        </w:rPr>
      </w:pPr>
      <w:bookmarkStart w:id="11" w:name="bookmark6"/>
      <w:bookmarkEnd w:id="11"/>
      <w:bookmarkStart w:id="12" w:name="_Toc12635"/>
      <w:bookmarkStart w:id="13" w:name="_Toc21634"/>
      <w:r>
        <w:rPr>
          <w:rFonts w:ascii="Times New Roman" w:hAnsi="Times New Roman" w:eastAsia="宋体" w:cs="Times New Roman"/>
          <w:b/>
          <w:bCs/>
          <w:color w:val="auto"/>
          <w:spacing w:val="-1"/>
          <w:sz w:val="26"/>
          <w:szCs w:val="31"/>
          <w:lang w:eastAsia="zh-CN"/>
        </w:rPr>
        <w:t>1.2</w:t>
      </w:r>
      <w:r>
        <w:rPr>
          <w:rFonts w:hint="eastAsia" w:ascii="Times New Roman" w:hAnsi="Times New Roman" w:eastAsia="宋体" w:cs="Times New Roman"/>
          <w:b/>
          <w:bCs/>
          <w:color w:val="auto"/>
          <w:spacing w:val="-1"/>
          <w:sz w:val="26"/>
          <w:szCs w:val="31"/>
          <w:lang w:eastAsia="zh-CN"/>
        </w:rPr>
        <w:t xml:space="preserve"> </w:t>
      </w:r>
      <w:r>
        <w:rPr>
          <w:rFonts w:ascii="Times New Roman" w:hAnsi="Times New Roman" w:eastAsia="宋体" w:cs="Times New Roman"/>
          <w:b/>
          <w:bCs/>
          <w:color w:val="auto"/>
          <w:spacing w:val="-1"/>
          <w:sz w:val="26"/>
          <w:szCs w:val="31"/>
          <w:lang w:eastAsia="zh-CN"/>
        </w:rPr>
        <w:t>编制依据</w:t>
      </w:r>
      <w:bookmarkEnd w:id="12"/>
      <w:bookmarkEnd w:id="13"/>
    </w:p>
    <w:p w14:paraId="012452CD">
      <w:pPr>
        <w:adjustRightInd/>
        <w:snapToGrid/>
        <w:spacing w:before="120" w:after="120"/>
        <w:outlineLvl w:val="2"/>
        <w:rPr>
          <w:rFonts w:ascii="Times New Roman" w:hAnsi="Times New Roman" w:eastAsia="宋体" w:cs="宋体"/>
          <w:color w:val="auto"/>
          <w:sz w:val="24"/>
          <w:szCs w:val="24"/>
          <w:lang w:eastAsia="zh-CN"/>
        </w:rPr>
      </w:pPr>
      <w:bookmarkStart w:id="14" w:name="bookmark8"/>
      <w:bookmarkEnd w:id="14"/>
      <w:bookmarkStart w:id="15" w:name="_Toc27940"/>
      <w:r>
        <w:rPr>
          <w:rFonts w:ascii="Times New Roman" w:hAnsi="Times New Roman" w:eastAsia="宋体" w:cs="Times New Roman"/>
          <w:color w:val="auto"/>
          <w:spacing w:val="-2"/>
          <w:sz w:val="24"/>
          <w:szCs w:val="24"/>
          <w:lang w:eastAsia="zh-CN"/>
        </w:rPr>
        <w:t>1.2.1</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宋体"/>
          <w:color w:val="auto"/>
          <w:spacing w:val="-2"/>
          <w:sz w:val="24"/>
          <w:szCs w:val="24"/>
          <w:lang w:eastAsia="zh-CN"/>
        </w:rPr>
        <w:t>法律、法规和部门规章</w:t>
      </w:r>
      <w:bookmarkEnd w:id="15"/>
    </w:p>
    <w:p w14:paraId="57964E4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《中华人民共和国环境保护法》（2014年修订）；</w:t>
      </w:r>
    </w:p>
    <w:p w14:paraId="6DF2BC6B">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（2）《中华人民共和国突发事件应对法》（2007年）；</w:t>
      </w:r>
    </w:p>
    <w:p w14:paraId="493BD76C">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（3）《中华人民共和国安全生产法》（2014年修改）；</w:t>
      </w:r>
    </w:p>
    <w:p w14:paraId="65E42240">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（4）《中华人民共和国水污染防治法》（2017年修正）；</w:t>
      </w:r>
    </w:p>
    <w:p w14:paraId="66E3676C">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（5）《中华人民共和国固体废物污染环境防治法》（2020年修订）；</w:t>
      </w:r>
    </w:p>
    <w:p w14:paraId="26CEB3F6">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（6）《中华人民共和国大气污染防治法》（2018年修订）；</w:t>
      </w:r>
    </w:p>
    <w:p w14:paraId="64859397">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（7）《中华人民共和国土壤污染防治法》（2018年）；</w:t>
      </w:r>
    </w:p>
    <w:p w14:paraId="378C24E1">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（8）《中华人民共和国环境影响评价法》（2016年修订）；</w:t>
      </w:r>
    </w:p>
    <w:p w14:paraId="177D72A9">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（9）《危险化学品安全管理条例》（中华人民共和国国务院令第591号）；</w:t>
      </w:r>
    </w:p>
    <w:p w14:paraId="43307074">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（10）《突发环境事件信息报告办法》（环境保护部令第17号）；</w:t>
      </w:r>
    </w:p>
    <w:p w14:paraId="052DB2A1">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（11）《企业事业单位突发环境事件应急预案备案管理暂行办法（试行）》（环发[2015]4号）；</w:t>
      </w:r>
    </w:p>
    <w:p w14:paraId="34458488">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（12）《突发环境事件应急预案管理暂行办法》（环发〔2010〕113号）；</w:t>
      </w:r>
    </w:p>
    <w:p w14:paraId="119A2D30">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（13）《国家突发环境事件应急预案》（国办函[2014]119号）；</w:t>
      </w:r>
    </w:p>
    <w:p w14:paraId="2FCC241D">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（14）《突发事件应急预案管理办法》（国办发[2013]101号）；</w:t>
      </w:r>
    </w:p>
    <w:p w14:paraId="0658B0CB">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（15）《突发环境事件应急管理办法》（环境保护部令2015年第34号）；</w:t>
      </w:r>
    </w:p>
    <w:p w14:paraId="5D98BF11">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（16）其他法律法规和部门规章。</w:t>
      </w:r>
    </w:p>
    <w:p w14:paraId="36FA6A66">
      <w:pPr>
        <w:adjustRightInd/>
        <w:snapToGrid/>
        <w:spacing w:before="120" w:after="120"/>
        <w:outlineLvl w:val="2"/>
        <w:rPr>
          <w:rFonts w:ascii="Times New Roman" w:hAnsi="Times New Roman" w:eastAsia="宋体" w:cs="Times New Roman"/>
          <w:color w:val="auto"/>
          <w:spacing w:val="-2"/>
          <w:sz w:val="24"/>
          <w:szCs w:val="24"/>
          <w:lang w:eastAsia="zh-CN"/>
        </w:rPr>
      </w:pPr>
      <w:bookmarkStart w:id="16" w:name="bookmark10"/>
      <w:bookmarkEnd w:id="16"/>
      <w:bookmarkStart w:id="17" w:name="_Toc3117"/>
      <w:r>
        <w:rPr>
          <w:rFonts w:ascii="Times New Roman" w:hAnsi="Times New Roman" w:eastAsia="宋体" w:cs="Times New Roman"/>
          <w:color w:val="auto"/>
          <w:spacing w:val="-2"/>
          <w:sz w:val="24"/>
          <w:szCs w:val="24"/>
          <w:lang w:eastAsia="zh-CN"/>
        </w:rPr>
        <w:t>1.2.2</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标准、规范和技术指南</w:t>
      </w:r>
      <w:bookmarkEnd w:id="17"/>
    </w:p>
    <w:p w14:paraId="7CB741E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（1）《行政区域突发环境事件风险评估推荐方法》（环办应急[2018]9号）；</w:t>
      </w:r>
    </w:p>
    <w:p w14:paraId="7290984E">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（2）《集中式地表水饮用水水源地突发环境事件应急预案编制指南（试行）》（生态环境部公告2018年第1号）；</w:t>
      </w:r>
    </w:p>
    <w:p w14:paraId="6A7AF5A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（3）《集中式地表水饮用水水源地环境应急管理工作指南（试行）》（环办[2011]93号）；</w:t>
      </w:r>
    </w:p>
    <w:p w14:paraId="1F6C4C6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（4）《事故状态下水体污染的预防与控制技术要求》（中国石油企业标准Q/SY1190-2013）；</w:t>
      </w:r>
    </w:p>
    <w:p w14:paraId="522D0DFE">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（5）《集中式饮用水水源环境保护指南（试行）》（环办[2012]50号）；</w:t>
      </w:r>
    </w:p>
    <w:p w14:paraId="689A0AC4">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（6）《危险化学品单位应急救援物资配备要求》(GB30077-2013)；</w:t>
      </w:r>
    </w:p>
    <w:p w14:paraId="55FC98C1">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（7）《突发环境事件应急监测技术规范》（HJ589-2010）；</w:t>
      </w:r>
    </w:p>
    <w:p w14:paraId="1DC50DF7">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（8）《饮用水水源保护区划分技术规范》（HJ338-2018）；</w:t>
      </w:r>
    </w:p>
    <w:p w14:paraId="16570179">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（9）《生活饮用水卫生标准》（GB5749-2006）；</w:t>
      </w:r>
    </w:p>
    <w:p w14:paraId="39324238">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（10）《地表水环境质量标准》（GB3838-2002）；</w:t>
      </w:r>
    </w:p>
    <w:p w14:paraId="2B175303">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（11）《土壤环境质量标准农用地土壤污染风险管控标准》（GB15618-2018）；</w:t>
      </w:r>
    </w:p>
    <w:p w14:paraId="7845274C">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（12）《土壤环境质量标准建设用地土壤污染风险管控标准》（GB36600-2018）</w:t>
      </w:r>
      <w:r>
        <w:rPr>
          <w:rFonts w:hint="eastAsia" w:ascii="Times New Roman" w:hAnsi="Times New Roman" w:eastAsia="宋体" w:cs="宋体"/>
          <w:color w:val="auto"/>
          <w:spacing w:val="-4"/>
          <w:sz w:val="24"/>
          <w:szCs w:val="28"/>
          <w:lang w:eastAsia="zh-CN"/>
        </w:rPr>
        <w:t>；</w:t>
      </w:r>
    </w:p>
    <w:p w14:paraId="3CB61A44">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（13）《大气环境质量标准》（GB3095-2012）；</w:t>
      </w:r>
    </w:p>
    <w:p w14:paraId="6291BF22">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（14）《企业突发环境事件风险分级方法》（HJ941-2018）；</w:t>
      </w:r>
    </w:p>
    <w:p w14:paraId="6D3E08A8">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（15）其他相关标准、规范和技术指南。</w:t>
      </w:r>
    </w:p>
    <w:p w14:paraId="4F373E41">
      <w:pPr>
        <w:adjustRightInd/>
        <w:snapToGrid/>
        <w:spacing w:before="120" w:after="120"/>
        <w:outlineLvl w:val="2"/>
        <w:rPr>
          <w:rFonts w:ascii="Times New Roman" w:hAnsi="Times New Roman" w:eastAsia="宋体" w:cs="Times New Roman"/>
          <w:color w:val="auto"/>
          <w:spacing w:val="-2"/>
          <w:sz w:val="24"/>
          <w:szCs w:val="24"/>
          <w:lang w:eastAsia="zh-CN"/>
        </w:rPr>
      </w:pPr>
      <w:bookmarkStart w:id="18" w:name="bookmark12"/>
      <w:bookmarkEnd w:id="18"/>
      <w:bookmarkStart w:id="19" w:name="_Toc342"/>
      <w:r>
        <w:rPr>
          <w:rFonts w:ascii="Times New Roman" w:hAnsi="Times New Roman" w:eastAsia="宋体" w:cs="Times New Roman"/>
          <w:color w:val="auto"/>
          <w:spacing w:val="-2"/>
          <w:sz w:val="24"/>
          <w:szCs w:val="24"/>
          <w:lang w:eastAsia="zh-CN"/>
        </w:rPr>
        <w:t>1.2.3相关政策和预案</w:t>
      </w:r>
      <w:bookmarkEnd w:id="19"/>
    </w:p>
    <w:p w14:paraId="411EA607">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（1）《河南省突发环境事件应急预案》（豫政办[2016]230号）；</w:t>
      </w:r>
    </w:p>
    <w:p w14:paraId="25239233">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（2）《河南省环境保护厅关于进一步加强突发环境事件应急预案管理工作的通知》（豫环文[2018]57号）；</w:t>
      </w:r>
    </w:p>
    <w:p w14:paraId="7646CB34">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（3）《河南省区域突发环境事件风险评估指南（试行）》（豫环文[2018]206号）</w:t>
      </w:r>
      <w:r>
        <w:rPr>
          <w:rFonts w:hint="eastAsia" w:ascii="Times New Roman" w:hAnsi="Times New Roman" w:eastAsia="宋体" w:cs="宋体"/>
          <w:color w:val="auto"/>
          <w:spacing w:val="-4"/>
          <w:sz w:val="24"/>
          <w:szCs w:val="28"/>
          <w:lang w:eastAsia="zh-CN"/>
        </w:rPr>
        <w:t>；</w:t>
      </w:r>
    </w:p>
    <w:p w14:paraId="562A5E69">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（4）《河南省突发事件应急预案管理办法》（豫政办[2017]141号）；</w:t>
      </w:r>
    </w:p>
    <w:p w14:paraId="44D8D8A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（5）《开封市突发事件应急体系建设规划</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2016-2020年</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》（汴政办[2017]39号</w:t>
      </w:r>
      <w:r>
        <w:rPr>
          <w:rFonts w:hint="eastAsia" w:ascii="Times New Roman" w:hAnsi="Times New Roman" w:eastAsia="宋体" w:cs="宋体"/>
          <w:color w:val="auto"/>
          <w:spacing w:val="-4"/>
          <w:sz w:val="24"/>
          <w:szCs w:val="28"/>
          <w:lang w:eastAsia="zh-CN"/>
        </w:rPr>
        <w:t>）；</w:t>
      </w:r>
    </w:p>
    <w:p w14:paraId="6675EF27">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（6）《开封市污染防治攻坚战三年行动计划</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2018-2020年</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》（汴政[2018]56号</w:t>
      </w:r>
      <w:r>
        <w:rPr>
          <w:rFonts w:hint="eastAsia" w:ascii="Times New Roman" w:hAnsi="Times New Roman" w:eastAsia="宋体" w:cs="宋体"/>
          <w:color w:val="auto"/>
          <w:spacing w:val="-4"/>
          <w:sz w:val="24"/>
          <w:szCs w:val="28"/>
          <w:lang w:eastAsia="zh-CN"/>
        </w:rPr>
        <w:t>）；</w:t>
      </w:r>
    </w:p>
    <w:p w14:paraId="5641047D">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（7）《开封市突发公共事件总体应急预案》（汴政[2008]58号）；</w:t>
      </w:r>
    </w:p>
    <w:p w14:paraId="0640B5E8">
      <w:pPr>
        <w:adjustRightInd/>
        <w:snapToGrid/>
        <w:ind w:firstLine="464" w:firstLineChars="200"/>
        <w:jc w:val="both"/>
        <w:rPr>
          <w:rFonts w:hint="default" w:ascii="Times New Roman" w:hAnsi="Times New Roman" w:eastAsia="宋体" w:cs="宋体"/>
          <w:color w:val="000000" w:themeColor="text1"/>
          <w:spacing w:val="-4"/>
          <w:sz w:val="24"/>
          <w:szCs w:val="28"/>
          <w:lang w:val="en-US" w:eastAsia="zh-CN"/>
          <w14:textFill>
            <w14:solidFill>
              <w14:schemeClr w14:val="tx1"/>
            </w14:solidFill>
          </w14:textFill>
        </w:rPr>
      </w:pPr>
      <w:r>
        <w:rPr>
          <w:rFonts w:ascii="Times New Roman" w:hAnsi="Times New Roman" w:eastAsia="宋体" w:cs="宋体"/>
          <w:color w:val="auto"/>
          <w:spacing w:val="-4"/>
          <w:sz w:val="24"/>
          <w:szCs w:val="28"/>
          <w:lang w:eastAsia="zh-CN"/>
        </w:rPr>
        <w:t>（8）</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《开封市人民政府办公室关于印发</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&lt;</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开封市突发环境事件应</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急</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预案</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&gt;&lt;</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开封市集中式饮用</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水</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水源地突发环境事件</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应急预案&gt;</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和</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&lt;</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开</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封</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市出境河流突发水污染</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事</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件应急预案</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&gt;</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的通知》（</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汴政办</w:t>
      </w:r>
      <w:r>
        <w:rPr>
          <w:rFonts w:ascii="Times New Roman" w:hAnsi="Times New Roman" w:eastAsia="宋体" w:cs="宋体"/>
          <w:color w:val="000000" w:themeColor="text1"/>
          <w:spacing w:val="-4"/>
          <w:sz w:val="24"/>
          <w:szCs w:val="28"/>
          <w:lang w:eastAsia="zh-CN"/>
          <w14:textFill>
            <w14:solidFill>
              <w14:schemeClr w14:val="tx1"/>
            </w14:solidFill>
          </w14:textFill>
        </w:rPr>
        <w:t>[20</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20</w:t>
      </w:r>
      <w:r>
        <w:rPr>
          <w:rFonts w:ascii="Times New Roman" w:hAnsi="Times New Roman" w:eastAsia="宋体" w:cs="宋体"/>
          <w:color w:val="000000" w:themeColor="text1"/>
          <w:spacing w:val="-4"/>
          <w:sz w:val="24"/>
          <w:szCs w:val="28"/>
          <w:lang w:eastAsia="zh-CN"/>
          <w14:textFill>
            <w14:solidFill>
              <w14:schemeClr w14:val="tx1"/>
            </w14:solidFill>
          </w14:textFill>
        </w:rPr>
        <w:t>]</w:t>
      </w:r>
      <w:r>
        <w:rPr>
          <w:rFonts w:hint="eastAsia" w:ascii="Times New Roman" w:hAnsi="Times New Roman" w:eastAsia="宋体" w:cs="宋体"/>
          <w:color w:val="000000" w:themeColor="text1"/>
          <w:spacing w:val="-4"/>
          <w:sz w:val="24"/>
          <w:szCs w:val="28"/>
          <w:lang w:val="en-US" w:eastAsia="zh-CN"/>
          <w14:textFill>
            <w14:solidFill>
              <w14:schemeClr w14:val="tx1"/>
            </w14:solidFill>
          </w14:textFill>
        </w:rPr>
        <w:t>60</w:t>
      </w:r>
      <w:r>
        <w:rPr>
          <w:rFonts w:ascii="Times New Roman" w:hAnsi="Times New Roman" w:eastAsia="宋体" w:cs="宋体"/>
          <w:color w:val="000000" w:themeColor="text1"/>
          <w:spacing w:val="-4"/>
          <w:sz w:val="24"/>
          <w:szCs w:val="28"/>
          <w:lang w:eastAsia="zh-CN"/>
          <w14:textFill>
            <w14:solidFill>
              <w14:schemeClr w14:val="tx1"/>
            </w14:solidFill>
          </w14:textFill>
        </w:rPr>
        <w:t>号</w:t>
      </w:r>
      <w:r>
        <w:rPr>
          <w:rFonts w:hint="eastAsia" w:ascii="Times New Roman" w:hAnsi="Times New Roman" w:eastAsia="宋体" w:cs="宋体"/>
          <w:color w:val="000000" w:themeColor="text1"/>
          <w:spacing w:val="-4"/>
          <w:sz w:val="24"/>
          <w:szCs w:val="28"/>
          <w:lang w:eastAsia="zh-CN"/>
          <w14:textFill>
            <w14:solidFill>
              <w14:schemeClr w14:val="tx1"/>
            </w14:solidFill>
          </w14:textFill>
        </w:rPr>
        <w:t>）</w:t>
      </w:r>
    </w:p>
    <w:p w14:paraId="5C03CEA6">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w:t>
      </w:r>
      <w:r>
        <w:rPr>
          <w:rFonts w:hint="eastAsia" w:ascii="Times New Roman" w:hAnsi="Times New Roman" w:eastAsia="宋体" w:cs="宋体"/>
          <w:color w:val="auto"/>
          <w:spacing w:val="-4"/>
          <w:sz w:val="24"/>
          <w:szCs w:val="28"/>
          <w:lang w:val="en-US" w:eastAsia="zh-CN"/>
        </w:rPr>
        <w:t>9</w:t>
      </w:r>
      <w:r>
        <w:rPr>
          <w:rFonts w:ascii="Times New Roman" w:hAnsi="Times New Roman" w:eastAsia="宋体" w:cs="宋体"/>
          <w:color w:val="auto"/>
          <w:spacing w:val="-4"/>
          <w:sz w:val="24"/>
          <w:szCs w:val="28"/>
          <w:lang w:eastAsia="zh-CN"/>
        </w:rPr>
        <w:t>）其他相关政策和预案。</w:t>
      </w:r>
    </w:p>
    <w:p w14:paraId="158772D8">
      <w:pPr>
        <w:spacing w:before="240" w:after="120"/>
        <w:outlineLvl w:val="1"/>
        <w:rPr>
          <w:rFonts w:ascii="Times New Roman" w:hAnsi="Times New Roman" w:eastAsia="宋体" w:cs="Times New Roman"/>
          <w:b/>
          <w:bCs/>
          <w:color w:val="auto"/>
          <w:spacing w:val="-1"/>
          <w:sz w:val="26"/>
          <w:szCs w:val="31"/>
          <w:lang w:eastAsia="zh-CN"/>
        </w:rPr>
      </w:pPr>
      <w:bookmarkStart w:id="20" w:name="bookmark14"/>
      <w:bookmarkEnd w:id="20"/>
      <w:bookmarkStart w:id="21" w:name="_Toc3773"/>
      <w:bookmarkStart w:id="22" w:name="_Toc8379"/>
      <w:r>
        <w:rPr>
          <w:rFonts w:ascii="Times New Roman" w:hAnsi="Times New Roman" w:eastAsia="宋体" w:cs="Times New Roman"/>
          <w:b/>
          <w:bCs/>
          <w:color w:val="auto"/>
          <w:spacing w:val="-1"/>
          <w:sz w:val="26"/>
          <w:szCs w:val="31"/>
          <w:lang w:eastAsia="zh-CN"/>
        </w:rPr>
        <w:t>1.3适用范围</w:t>
      </w:r>
      <w:bookmarkEnd w:id="21"/>
      <w:bookmarkEnd w:id="22"/>
    </w:p>
    <w:p w14:paraId="1AB9170F">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本预案适用于开封市</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区域内的各类突发环境事件应对工作，以及发生在</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区域外但可能造成</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生态环境受到重大影响需要采取紧急应对措施的突发环境事件的应对工作；超出事件发生企业突发环境事件处置能力的应对工作；配合上级环境应急指挥机构对发生在</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区域内的特别重大或重大突发环境事件的应急响应工作。</w:t>
      </w:r>
    </w:p>
    <w:p w14:paraId="1E1FA6A1">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本预案所称突发环境事件，是指由于污染物排放或自然灾害、生产安全事故等因素，导致污染物或放射性物质等有毒有害物质进入大气、水体、土壤等环境介质，突然造成或者可能造成环境质量下降，危及公众身体健康和财产安全，或造成生态环境破坏，或造成重大社会影响，需要采取紧急措施予以应对的事件，主要包括大气污染、水体污染、土壤污染等突发性环境污染事件和辐射污染事件</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核设施及有关核活动发生的核事故所造成的辐射污染事件、船舶污染事件、农业污染事件的应对工作按照其他相关应急预案规定执行。重污染天气应对工作按照《开封市重污染天气应急预案》（汴政办[2019]87号）有关规定执行。</w:t>
      </w:r>
    </w:p>
    <w:p w14:paraId="40C62B38">
      <w:pPr>
        <w:spacing w:before="240" w:after="120"/>
        <w:outlineLvl w:val="1"/>
        <w:rPr>
          <w:rFonts w:ascii="Times New Roman" w:hAnsi="Times New Roman" w:eastAsia="宋体" w:cs="Times New Roman"/>
          <w:b/>
          <w:bCs/>
          <w:color w:val="auto"/>
          <w:spacing w:val="-1"/>
          <w:sz w:val="26"/>
          <w:szCs w:val="31"/>
          <w:lang w:eastAsia="zh-CN"/>
        </w:rPr>
      </w:pPr>
      <w:bookmarkStart w:id="23" w:name="bookmark16"/>
      <w:bookmarkEnd w:id="23"/>
      <w:bookmarkStart w:id="24" w:name="_Toc16339"/>
      <w:bookmarkStart w:id="25" w:name="_Toc13526"/>
      <w:r>
        <w:rPr>
          <w:rFonts w:ascii="Times New Roman" w:hAnsi="Times New Roman" w:eastAsia="宋体" w:cs="Times New Roman"/>
          <w:b/>
          <w:bCs/>
          <w:color w:val="auto"/>
          <w:spacing w:val="-1"/>
          <w:sz w:val="26"/>
          <w:szCs w:val="31"/>
          <w:lang w:eastAsia="zh-CN"/>
        </w:rPr>
        <w:t>1.4工作原则</w:t>
      </w:r>
      <w:bookmarkEnd w:id="24"/>
      <w:bookmarkEnd w:id="25"/>
    </w:p>
    <w:p w14:paraId="55F08975">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（1）以人为本，预防为主，强化监管。加强对突发环境事件危险源的监测、监控并实施监督管理，建立突发环境事件风险防范体系，积极预防、及时控制、消除隐患</w:t>
      </w:r>
      <w:r>
        <w:rPr>
          <w:rFonts w:hint="eastAsia" w:ascii="Times New Roman" w:hAnsi="Times New Roman" w:eastAsia="宋体" w:cs="宋体"/>
          <w:color w:val="auto"/>
          <w:spacing w:val="-4"/>
          <w:sz w:val="24"/>
          <w:szCs w:val="28"/>
          <w:lang w:eastAsia="zh-CN"/>
        </w:rPr>
        <w:t>，</w:t>
      </w:r>
      <w:r>
        <w:rPr>
          <w:rFonts w:ascii="Times New Roman" w:hAnsi="Times New Roman" w:eastAsia="宋体" w:cs="宋体"/>
          <w:color w:val="auto"/>
          <w:spacing w:val="-4"/>
          <w:sz w:val="24"/>
          <w:szCs w:val="28"/>
          <w:lang w:eastAsia="zh-CN"/>
        </w:rPr>
        <w:t>提高突发环境事件防范和处理能力，尽可能地避免或减少突发环境事件的发生，消除或减轻突发环境事件造成的中长期影响，最大程度地保障公众健康，保护人民群众生命财产安全。</w:t>
      </w:r>
    </w:p>
    <w:p w14:paraId="1A38E17E">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（2）统一领导，属地为主，分级响应。在</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人民政府的统一领导下，加强部门之间协同与合作，提高快速反应能力。针对不同污染源造成的环境污染，实行分类管理，充分发挥部门专业优势。坚持属地为主，落实主体责任，实行分级响应。启动预案后，</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政府和有关部门立即自动按照职责分工和相关要求开展应急处置工作</w:t>
      </w:r>
      <w:r>
        <w:rPr>
          <w:rFonts w:hint="eastAsia" w:ascii="Times New Roman" w:hAnsi="Times New Roman" w:eastAsia="宋体" w:cs="宋体"/>
          <w:color w:val="auto"/>
          <w:spacing w:val="-4"/>
          <w:sz w:val="24"/>
          <w:szCs w:val="28"/>
          <w:lang w:eastAsia="zh-CN"/>
        </w:rPr>
        <w:t>。</w:t>
      </w:r>
    </w:p>
    <w:p w14:paraId="7E6A6E7C">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3）平战结合，专兼结合，充分利用资源。积极做好应对突发环境事件的思想准备、物资准备、技术准备和工作准备，加强培训演练，充分利用现有环境应急救援专业力量，整合环境监测网络，引导、鼓励实现一专多能，发挥经过专门培训的环境应急救援力量的作用。</w:t>
      </w:r>
    </w:p>
    <w:p w14:paraId="161388E2">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（4）上通下达，协同应对，提高素质。贯彻落实生态环境部、省政府、市政府等上级主管部门有关区域突发环境事件应急管理工作的要求，</w:t>
      </w:r>
      <w:r>
        <w:rPr>
          <w:rFonts w:hint="eastAsia" w:ascii="Times New Roman" w:hAnsi="Times New Roman" w:eastAsia="宋体" w:cs="宋体"/>
          <w:color w:val="auto"/>
          <w:spacing w:val="-4"/>
          <w:sz w:val="24"/>
          <w:szCs w:val="28"/>
          <w:lang w:eastAsia="zh-CN"/>
        </w:rPr>
        <w:t>辖区政府及办事处</w:t>
      </w:r>
      <w:r>
        <w:rPr>
          <w:rFonts w:ascii="Times New Roman" w:hAnsi="Times New Roman" w:eastAsia="宋体" w:cs="宋体"/>
          <w:color w:val="auto"/>
          <w:spacing w:val="-4"/>
          <w:sz w:val="24"/>
          <w:szCs w:val="28"/>
          <w:lang w:eastAsia="zh-CN"/>
        </w:rPr>
        <w:t>和生态环境相关部门及有关专家协调联动，加强宣传和应急教育工作，提高公众自救、互救和应对各类突发公共事件的综合素质。</w:t>
      </w:r>
    </w:p>
    <w:p w14:paraId="06A9D246">
      <w:pPr>
        <w:spacing w:before="240" w:after="120"/>
        <w:outlineLvl w:val="1"/>
        <w:rPr>
          <w:rFonts w:ascii="Times New Roman" w:hAnsi="Times New Roman" w:eastAsia="宋体" w:cs="Times New Roman"/>
          <w:b/>
          <w:bCs/>
          <w:color w:val="auto"/>
          <w:spacing w:val="-1"/>
          <w:sz w:val="26"/>
          <w:szCs w:val="31"/>
          <w:lang w:eastAsia="zh-CN"/>
        </w:rPr>
      </w:pPr>
      <w:bookmarkStart w:id="26" w:name="bookmark18"/>
      <w:bookmarkEnd w:id="26"/>
      <w:bookmarkStart w:id="27" w:name="_Toc22736"/>
      <w:bookmarkStart w:id="28" w:name="_Toc19059"/>
      <w:r>
        <w:rPr>
          <w:rFonts w:ascii="Times New Roman" w:hAnsi="Times New Roman" w:eastAsia="宋体" w:cs="Times New Roman"/>
          <w:b/>
          <w:bCs/>
          <w:color w:val="auto"/>
          <w:spacing w:val="-1"/>
          <w:sz w:val="26"/>
          <w:szCs w:val="31"/>
          <w:lang w:eastAsia="zh-CN"/>
        </w:rPr>
        <w:t>1.5事件分级</w:t>
      </w:r>
      <w:bookmarkEnd w:id="27"/>
      <w:bookmarkEnd w:id="28"/>
    </w:p>
    <w:p w14:paraId="6D17A2CD">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按照事件严重程度，突发环境事件分为特别重大、重大、较大和一般四级。</w:t>
      </w:r>
    </w:p>
    <w:p w14:paraId="24FD956B">
      <w:pPr>
        <w:spacing w:before="240" w:after="120"/>
        <w:outlineLvl w:val="1"/>
        <w:rPr>
          <w:rFonts w:ascii="Times New Roman" w:hAnsi="Times New Roman" w:eastAsia="宋体" w:cs="Times New Roman"/>
          <w:b/>
          <w:bCs/>
          <w:color w:val="auto"/>
          <w:spacing w:val="-1"/>
          <w:sz w:val="26"/>
          <w:szCs w:val="31"/>
          <w:lang w:eastAsia="zh-CN"/>
        </w:rPr>
      </w:pPr>
      <w:bookmarkStart w:id="29" w:name="bookmark20"/>
      <w:bookmarkEnd w:id="29"/>
      <w:bookmarkStart w:id="30" w:name="_Toc22863"/>
      <w:bookmarkStart w:id="31" w:name="_Toc26244"/>
      <w:r>
        <w:rPr>
          <w:rFonts w:ascii="Times New Roman" w:hAnsi="Times New Roman" w:eastAsia="宋体" w:cs="Times New Roman"/>
          <w:b/>
          <w:bCs/>
          <w:color w:val="auto"/>
          <w:spacing w:val="-1"/>
          <w:sz w:val="26"/>
          <w:szCs w:val="31"/>
          <w:lang w:eastAsia="zh-CN"/>
        </w:rPr>
        <w:t>1.6预案体系与关系</w:t>
      </w:r>
      <w:bookmarkEnd w:id="30"/>
      <w:bookmarkEnd w:id="31"/>
    </w:p>
    <w:p w14:paraId="02BBE5D8">
      <w:pPr>
        <w:adjustRightInd/>
        <w:snapToGrid/>
        <w:ind w:firstLine="464"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宋体"/>
          <w:color w:val="auto"/>
          <w:spacing w:val="-4"/>
          <w:sz w:val="24"/>
          <w:szCs w:val="28"/>
          <w:lang w:eastAsia="zh-CN"/>
        </w:rPr>
        <w:t>本预案是</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突发公共事件总体应急预案体系的组成部分，与</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其他领域专项应急预案相互衔接。其下级预案包括</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各职能部门突发环境事件应急预案、企业突发环境事件应急预案。本预案与其下级预案共同构成</w:t>
      </w: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突发环境事件应急预案体系，各级预案配合发挥作用。</w:t>
      </w:r>
    </w:p>
    <w:p w14:paraId="51605D3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鼓楼区</w:t>
      </w:r>
      <w:r>
        <w:rPr>
          <w:rFonts w:ascii="Times New Roman" w:hAnsi="Times New Roman" w:eastAsia="宋体" w:cs="宋体"/>
          <w:color w:val="auto"/>
          <w:spacing w:val="-4"/>
          <w:sz w:val="24"/>
          <w:szCs w:val="28"/>
          <w:lang w:eastAsia="zh-CN"/>
        </w:rPr>
        <w:t>相关部门和相关企业应当按照生态环境部的规定，在开展突发环境事件风险评估和应急资源调查的基础上，结合本预案制定、修订相关部门和本企业相关应急预案或方案。</w:t>
      </w:r>
      <w:bookmarkStart w:id="32" w:name="bookmark22"/>
      <w:bookmarkEnd w:id="32"/>
      <w:bookmarkStart w:id="33" w:name="_Toc11576"/>
      <w:bookmarkStart w:id="34" w:name="_Toc23343"/>
    </w:p>
    <w:p w14:paraId="0DD5CC71">
      <w:pPr>
        <w:pStyle w:val="2"/>
        <w:rPr>
          <w:rFonts w:ascii="Times New Roman" w:hAnsi="Times New Roman" w:eastAsia="宋体" w:cs="宋体"/>
          <w:color w:val="auto"/>
          <w:spacing w:val="-4"/>
          <w:szCs w:val="28"/>
          <w:lang w:eastAsia="zh-CN"/>
        </w:rPr>
      </w:pPr>
    </w:p>
    <w:p w14:paraId="59EEBD51">
      <w:pPr>
        <w:rPr>
          <w:rFonts w:ascii="Times New Roman" w:hAnsi="Times New Roman" w:eastAsia="宋体" w:cs="宋体"/>
          <w:color w:val="auto"/>
          <w:spacing w:val="-4"/>
          <w:sz w:val="24"/>
          <w:szCs w:val="28"/>
          <w:lang w:eastAsia="zh-CN"/>
        </w:rPr>
      </w:pPr>
    </w:p>
    <w:p w14:paraId="26C04021">
      <w:pPr>
        <w:pStyle w:val="2"/>
        <w:rPr>
          <w:rFonts w:ascii="Times New Roman" w:hAnsi="Times New Roman" w:eastAsia="宋体" w:cs="宋体"/>
          <w:color w:val="auto"/>
          <w:spacing w:val="-4"/>
          <w:szCs w:val="28"/>
          <w:lang w:eastAsia="zh-CN"/>
        </w:rPr>
      </w:pPr>
    </w:p>
    <w:p w14:paraId="561CE44B">
      <w:pPr>
        <w:rPr>
          <w:rFonts w:ascii="Times New Roman" w:hAnsi="Times New Roman" w:eastAsia="宋体" w:cs="宋体"/>
          <w:color w:val="auto"/>
          <w:spacing w:val="-4"/>
          <w:sz w:val="24"/>
          <w:szCs w:val="28"/>
          <w:lang w:eastAsia="zh-CN"/>
        </w:rPr>
      </w:pPr>
    </w:p>
    <w:p w14:paraId="3FF3F2AB">
      <w:pPr>
        <w:pStyle w:val="3"/>
        <w:widowControl w:val="0"/>
        <w:kinsoku/>
        <w:autoSpaceDE/>
        <w:autoSpaceDN/>
        <w:adjustRightInd/>
        <w:snapToGrid/>
        <w:spacing w:before="240" w:after="240" w:line="240" w:lineRule="auto"/>
        <w:jc w:val="both"/>
        <w:textAlignment w:val="auto"/>
        <w:rPr>
          <w:rFonts w:ascii="Times New Roman" w:hAnsi="Times New Roman" w:eastAsia="宋体" w:cs="Times New Roman"/>
          <w:bCs/>
          <w:color w:val="auto"/>
          <w:spacing w:val="-1"/>
          <w:sz w:val="26"/>
          <w:szCs w:val="31"/>
          <w:lang w:eastAsia="zh-CN"/>
        </w:rPr>
      </w:pPr>
      <w:r>
        <w:rPr>
          <w:rFonts w:hint="eastAsia" w:ascii="Times New Roman" w:hAnsi="Times New Roman" w:eastAsia="黑体" w:cs="Times New Roman"/>
          <w:snapToGrid/>
          <w:color w:val="auto"/>
          <w:kern w:val="2"/>
          <w:sz w:val="30"/>
          <w:szCs w:val="20"/>
          <w:lang w:eastAsia="zh-CN"/>
        </w:rPr>
        <w:t>2组织指挥体系</w:t>
      </w:r>
      <w:bookmarkEnd w:id="33"/>
      <w:bookmarkEnd w:id="34"/>
      <w:bookmarkStart w:id="35" w:name="bookmark24"/>
      <w:bookmarkEnd w:id="35"/>
      <w:bookmarkStart w:id="36" w:name="_Toc17351"/>
      <w:bookmarkStart w:id="37" w:name="_Toc18931"/>
    </w:p>
    <w:p w14:paraId="14D27414">
      <w:pPr>
        <w:spacing w:before="240" w:after="120"/>
        <w:outlineLvl w:val="1"/>
        <w:rPr>
          <w:rFonts w:ascii="Times New Roman" w:hAnsi="Times New Roman" w:eastAsia="宋体" w:cs="Times New Roman"/>
          <w:b/>
          <w:bCs/>
          <w:color w:val="auto"/>
          <w:spacing w:val="-1"/>
          <w:sz w:val="26"/>
          <w:szCs w:val="31"/>
          <w:lang w:eastAsia="zh-CN"/>
        </w:rPr>
      </w:pPr>
      <w:r>
        <w:rPr>
          <w:rFonts w:ascii="Times New Roman" w:hAnsi="Times New Roman" w:eastAsia="宋体" w:cs="Times New Roman"/>
          <w:b/>
          <w:bCs/>
          <w:color w:val="auto"/>
          <w:spacing w:val="-1"/>
          <w:sz w:val="26"/>
          <w:szCs w:val="31"/>
          <w:lang w:eastAsia="zh-CN"/>
        </w:rPr>
        <w:t>2.1应急指挥机构及职责</w:t>
      </w:r>
      <w:bookmarkEnd w:id="36"/>
      <w:bookmarkEnd w:id="37"/>
    </w:p>
    <w:p w14:paraId="4E28BB4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开封市突发公共事件总体应急预案》要求，开封市鼓楼区应急救援指挥体系中下设开封市鼓楼区生态环境应急指挥部（以下简称“鼓楼区环境应急指挥部”），负责贯彻执行国家和省有关应急工作的方针、政策，认真落实市政府及其应急救援总指挥部有关突发环境事件应急工作的指示和要求，完成省政府、省生态环境厅、市政府、区政府及其应急救援总指挥部下达的生态环境应急处置任务，统一领导和协调鼓楼区区域内各类突发环境事件的应急处置工作，以及日常突发环境事件应急工作（如应急物资储备、队伍建设、培训与演练及宣传等）的监督和管理。</w:t>
      </w:r>
    </w:p>
    <w:p w14:paraId="15E5AC9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鼓楼区环境应急指挥部由应急指挥领导机构、办事机构构成，与突发环境事件应急处置职能相关的成员单位共同组成鼓楼区突发环境事件应急组织体系。</w:t>
      </w:r>
    </w:p>
    <w:p w14:paraId="3348D57D">
      <w:pPr>
        <w:adjustRightInd/>
        <w:snapToGrid/>
        <w:spacing w:before="120" w:after="120"/>
        <w:outlineLvl w:val="2"/>
        <w:rPr>
          <w:rFonts w:ascii="Times New Roman" w:hAnsi="Times New Roman" w:eastAsia="宋体" w:cs="Times New Roman"/>
          <w:color w:val="auto"/>
          <w:spacing w:val="-2"/>
          <w:sz w:val="24"/>
          <w:szCs w:val="24"/>
          <w:lang w:eastAsia="zh-CN"/>
        </w:rPr>
      </w:pPr>
      <w:bookmarkStart w:id="38" w:name="bookmark26"/>
      <w:bookmarkEnd w:id="38"/>
      <w:bookmarkStart w:id="39" w:name="_Toc5728"/>
      <w:r>
        <w:rPr>
          <w:rFonts w:ascii="Times New Roman" w:hAnsi="Times New Roman" w:eastAsia="宋体" w:cs="Times New Roman"/>
          <w:color w:val="auto"/>
          <w:spacing w:val="-2"/>
          <w:sz w:val="24"/>
          <w:szCs w:val="24"/>
          <w:lang w:eastAsia="zh-CN"/>
        </w:rPr>
        <w:t>2.1.1应急指挥领导机构</w:t>
      </w:r>
      <w:bookmarkEnd w:id="39"/>
    </w:p>
    <w:p w14:paraId="09D6A43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应急指挥领导机构是鼓楼区突发环境事件应急管理与处置工作的最高决策层。应急指挥领导层由指挥长和副指挥长构成。</w:t>
      </w:r>
    </w:p>
    <w:p w14:paraId="5612DCD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指挥长由鼓楼区区长担任（发生特别重大突发环境事件时，由区长任总指挥），负责领导、指挥突发环境事件应对工作，对重要工作作出决策。</w:t>
      </w:r>
    </w:p>
    <w:p w14:paraId="48B10C76">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副指挥长由鼓楼区政府分管生态环境工作副区长、市生态环境局鼓楼分局局长、区应急管理局局长担任，负责协助指挥长开展工作，提出环境应急决策，指挥、协调鼓楼区环境应急指挥部下设的办事机构与各成员单位开展应急处置与救援等工作。</w:t>
      </w:r>
    </w:p>
    <w:p w14:paraId="18D59B37">
      <w:pPr>
        <w:adjustRightInd/>
        <w:snapToGrid/>
        <w:spacing w:before="120" w:after="120"/>
        <w:outlineLvl w:val="2"/>
        <w:rPr>
          <w:rFonts w:ascii="Times New Roman" w:hAnsi="Times New Roman" w:eastAsia="宋体" w:cs="Times New Roman"/>
          <w:color w:val="auto"/>
          <w:spacing w:val="-2"/>
          <w:sz w:val="24"/>
          <w:szCs w:val="24"/>
          <w:lang w:eastAsia="zh-CN"/>
        </w:rPr>
      </w:pPr>
      <w:bookmarkStart w:id="40" w:name="bookmark28"/>
      <w:bookmarkEnd w:id="40"/>
      <w:bookmarkStart w:id="41" w:name="_Toc6370"/>
      <w:r>
        <w:rPr>
          <w:rFonts w:ascii="Times New Roman" w:hAnsi="Times New Roman" w:eastAsia="宋体" w:cs="Times New Roman"/>
          <w:color w:val="auto"/>
          <w:spacing w:val="-2"/>
          <w:sz w:val="24"/>
          <w:szCs w:val="24"/>
          <w:lang w:eastAsia="zh-CN"/>
        </w:rPr>
        <w:t>2.1.2办事机构</w:t>
      </w:r>
      <w:bookmarkEnd w:id="41"/>
    </w:p>
    <w:p w14:paraId="3F4D62D0">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鼓楼区环境应急指挥部办公室设在开封市生态环境局鼓楼分局，作为鼓楼区突发环境事件应急管理机构的日常办事机构。鼓楼区环境应急指挥部办公室主任由市生态环境局鼓楼分局局长担任，负责突发环境事件应急响应工作的组织与协调，传达鼓楼区环境应急指挥部决策及工作部署，结合应急现场实际情况制定应急响应方案，协调各部门工作需求、信息共享、建立和维护突发环境事件应急信息平台，收集汇总鼓楼区环境应急指挥部下设的工作机构与各成员单位在应急处置期间各项工作的进展情况，撰写突发环境事件的信息报告，及时向市生态环境局、区政府报告重大、特别重大突发环境事件及应急处置工作情况，组织开展舆论引导、事件信息发布、事件调查和环境损害评估工作及应急宣传、培训和演练工作。</w:t>
      </w:r>
    </w:p>
    <w:p w14:paraId="177DF737">
      <w:pPr>
        <w:adjustRightInd/>
        <w:snapToGrid/>
        <w:spacing w:before="120" w:after="120"/>
        <w:outlineLvl w:val="2"/>
        <w:rPr>
          <w:rFonts w:ascii="Times New Roman" w:hAnsi="Times New Roman" w:eastAsia="宋体" w:cs="Times New Roman"/>
          <w:color w:val="auto"/>
          <w:spacing w:val="-2"/>
          <w:sz w:val="24"/>
          <w:szCs w:val="24"/>
          <w:lang w:eastAsia="zh-CN"/>
        </w:rPr>
      </w:pPr>
      <w:bookmarkStart w:id="42" w:name="bookmark30"/>
      <w:bookmarkEnd w:id="42"/>
      <w:bookmarkStart w:id="43" w:name="_Toc1063"/>
      <w:r>
        <w:rPr>
          <w:rFonts w:ascii="Times New Roman" w:hAnsi="Times New Roman" w:eastAsia="宋体" w:cs="Times New Roman"/>
          <w:color w:val="auto"/>
          <w:spacing w:val="-2"/>
          <w:sz w:val="24"/>
          <w:szCs w:val="24"/>
          <w:lang w:eastAsia="zh-CN"/>
        </w:rPr>
        <w:t>2.1.3成员单位</w:t>
      </w:r>
      <w:bookmarkEnd w:id="43"/>
    </w:p>
    <w:p w14:paraId="0658674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根据环境事件风险防范和应急处置需要，由鼓楼</w:t>
      </w:r>
      <w:r>
        <w:rPr>
          <w:rFonts w:hint="eastAsia" w:ascii="Times New Roman" w:hAnsi="Times New Roman" w:eastAsia="宋体" w:cs="宋体"/>
          <w:color w:val="auto"/>
          <w:spacing w:val="-4"/>
          <w:sz w:val="24"/>
          <w:szCs w:val="28"/>
          <w:lang w:val="en-US" w:eastAsia="zh-CN"/>
        </w:rPr>
        <w:t>区委</w:t>
      </w:r>
      <w:bookmarkStart w:id="228" w:name="_GoBack"/>
      <w:bookmarkEnd w:id="228"/>
      <w:r>
        <w:rPr>
          <w:rFonts w:hint="eastAsia" w:ascii="Times New Roman" w:hAnsi="Times New Roman" w:eastAsia="宋体" w:cs="宋体"/>
          <w:color w:val="auto"/>
          <w:spacing w:val="-4"/>
          <w:sz w:val="24"/>
          <w:szCs w:val="28"/>
          <w:lang w:eastAsia="zh-CN"/>
        </w:rPr>
        <w:t>宣传部、鼓楼区委区政府督查局、市生态环境局鼓楼分局、鼓楼区住房和城乡建设局、鼓楼区城市管理局、鼓楼区发展和改革委员会、鼓楼区卫生健康委员会、鼓楼区应急管理局、鼓楼区农业农村局、市公安局鼓楼分局、鼓楼区财政局等有关部门组成鼓楼区环境应急指挥部成员单位，负责实施突发环境事件的预警监测、污染处置、安全保障、转移安置、医疗救治、社会维稳等工作。</w:t>
      </w:r>
    </w:p>
    <w:p w14:paraId="05791A97">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本预案未列出的其他部门应根据鼓楼区环境应急指挥部领导机构和办事机构的指令，结合本部门的职责和应急处置工作需要，依法做好突发环境事件应急处置的相关工作。</w:t>
      </w:r>
    </w:p>
    <w:p w14:paraId="6F08DE9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鼓楼区下辖企业初判有能力独自处置的一般突发环境事件，不启动区级突发环境事件应急预案，由市生态环境局鼓楼分局启动生态环境局突发环境事件应急预案，鼓楼区人民政府负责本辖区内的环境风险防范和监测预警工作，组织、协调本辖区内的应急响应工作，组织开展突发环境事件事发地的社会维稳工作。</w:t>
      </w:r>
    </w:p>
    <w:p w14:paraId="5D0D7B0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应急专家组、市供水公司、通讯公司、供电公司等单位为应急处置工作提供支撑。应急专家组负责协助开展应急响应支持工作，结合现场突发环境事件实际情况分析突发环境事件可能产生的环境风险与危害，提出突发环境事件的控制措施和处置建议、污染事故现场抢险人员的个人防护措施、周边居民的疏散范围和应急疏散路线等，协助制定处置方案、监测方案等技术解决方案；辖区供水公司、通讯公司、供电公司等负责根据鼓楼区环境应急指挥部领导机构和办事机构的指令，结合本单位的职责和应急处置工作需要，依法做好突发环境事件应急处置的相关协助工作。</w:t>
      </w:r>
    </w:p>
    <w:p w14:paraId="3E7C6711">
      <w:pPr>
        <w:spacing w:before="240" w:after="120"/>
        <w:outlineLvl w:val="1"/>
        <w:rPr>
          <w:rFonts w:ascii="Times New Roman" w:hAnsi="Times New Roman" w:eastAsia="宋体" w:cs="Times New Roman"/>
          <w:b/>
          <w:bCs/>
          <w:color w:val="auto"/>
          <w:spacing w:val="-1"/>
          <w:sz w:val="26"/>
          <w:szCs w:val="31"/>
          <w:lang w:eastAsia="zh-CN"/>
        </w:rPr>
      </w:pPr>
      <w:bookmarkStart w:id="44" w:name="_Toc1259"/>
      <w:bookmarkStart w:id="45" w:name="_Toc7309"/>
      <w:r>
        <w:rPr>
          <w:rFonts w:ascii="Times New Roman" w:hAnsi="Times New Roman" w:eastAsia="宋体" w:cs="Times New Roman"/>
          <w:b/>
          <w:bCs/>
          <w:color w:val="auto"/>
          <w:spacing w:val="-1"/>
          <w:sz w:val="26"/>
          <w:szCs w:val="31"/>
          <w:lang w:eastAsia="zh-CN"/>
        </w:rPr>
        <w:t>2.2现场应急指挥部与现场应急工作组</w:t>
      </w:r>
      <w:bookmarkEnd w:id="44"/>
      <w:bookmarkEnd w:id="45"/>
    </w:p>
    <w:p w14:paraId="18CD8862">
      <w:pPr>
        <w:adjustRightInd/>
        <w:snapToGrid/>
        <w:spacing w:before="120" w:after="120"/>
        <w:outlineLvl w:val="2"/>
        <w:rPr>
          <w:rFonts w:ascii="Times New Roman" w:hAnsi="Times New Roman" w:eastAsia="宋体" w:cs="Times New Roman"/>
          <w:color w:val="auto"/>
          <w:spacing w:val="-2"/>
          <w:sz w:val="24"/>
          <w:szCs w:val="24"/>
          <w:lang w:eastAsia="zh-CN"/>
        </w:rPr>
      </w:pPr>
      <w:bookmarkStart w:id="46" w:name="bookmark32"/>
      <w:bookmarkEnd w:id="46"/>
      <w:bookmarkStart w:id="47" w:name="_Toc10776"/>
      <w:r>
        <w:rPr>
          <w:rFonts w:ascii="Times New Roman" w:hAnsi="Times New Roman" w:eastAsia="宋体" w:cs="Times New Roman"/>
          <w:color w:val="auto"/>
          <w:spacing w:val="-2"/>
          <w:sz w:val="24"/>
          <w:szCs w:val="24"/>
          <w:lang w:eastAsia="zh-CN"/>
        </w:rPr>
        <w:t>2.2.1现场应急指挥部</w:t>
      </w:r>
      <w:bookmarkEnd w:id="47"/>
    </w:p>
    <w:p w14:paraId="6E7F848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根据现场处置工作需要，成立现场应急指挥部。根据事件具体污染态势，由鼓楼区环境应急指挥部领导担任或由鼓楼区环境应急指挥部领导授权相关人员担任现场指挥长与副指挥长。</w:t>
      </w:r>
    </w:p>
    <w:p w14:paraId="464258B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现场应急指挥部是突发环境事件现场应急处置工作期间的指挥决策机构，负责应急期间重大工作的集体决策与现场指挥工作。应急期间现场应急指挥部定时召开工作会议，听取并部署各现场应急工作组的工作。参与现场处置的有关单位和人员要服从现场应急指挥部的统一指挥。</w:t>
      </w:r>
    </w:p>
    <w:p w14:paraId="423A0F9F">
      <w:pPr>
        <w:adjustRightInd/>
        <w:snapToGrid/>
        <w:spacing w:before="120" w:after="120"/>
        <w:outlineLvl w:val="2"/>
        <w:rPr>
          <w:rFonts w:ascii="Times New Roman" w:hAnsi="Times New Roman" w:eastAsia="宋体" w:cs="Times New Roman"/>
          <w:color w:val="auto"/>
          <w:spacing w:val="-2"/>
          <w:sz w:val="24"/>
          <w:szCs w:val="24"/>
          <w:lang w:eastAsia="zh-CN"/>
        </w:rPr>
      </w:pPr>
      <w:bookmarkStart w:id="48" w:name="bookmark34"/>
      <w:bookmarkEnd w:id="48"/>
      <w:bookmarkStart w:id="49" w:name="_Toc13973"/>
      <w:r>
        <w:rPr>
          <w:rFonts w:ascii="Times New Roman" w:hAnsi="Times New Roman" w:eastAsia="宋体" w:cs="Times New Roman"/>
          <w:color w:val="auto"/>
          <w:spacing w:val="-2"/>
          <w:sz w:val="24"/>
          <w:szCs w:val="24"/>
          <w:lang w:eastAsia="zh-CN"/>
        </w:rPr>
        <w:t>2.2.2现场应急工作组</w:t>
      </w:r>
      <w:bookmarkEnd w:id="49"/>
    </w:p>
    <w:p w14:paraId="78F4631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按照职能分工，将各成员单位及相关协助企业或组织划分为专家咨询组、监测预警组、污染处置组、安全保障组、物资保障组、医疗救治组、供水保障组、事件调查组、社会维稳组、新闻宣传组等不同的应急专业工作组，以小组为单位参与突发环境事件的现场应急处置工作。</w:t>
      </w:r>
    </w:p>
    <w:p w14:paraId="2C83536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（1）专家咨询组</w:t>
      </w:r>
    </w:p>
    <w:p w14:paraId="7FF8B9C6">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牵头部门：市生态环境局鼓楼分局</w:t>
      </w:r>
    </w:p>
    <w:p w14:paraId="0E5F93D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组成部门：市生态环境局鼓楼分局、鼓楼区应急管理局、鼓楼区卫生健康委员会、鼓楼区农业农村局和相关专业人员。</w:t>
      </w:r>
    </w:p>
    <w:p w14:paraId="70D75723">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主要职责：分析事件原因，研判事件发展趋势，预测环境受损程度及环境危害，提出控制措施、削减措施、生态修复措施等技术解决方案与建议，指导现场应急处置过程中材料、技术、设备的应用。</w:t>
      </w:r>
    </w:p>
    <w:p w14:paraId="49B89DE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（2）监测预警组</w:t>
      </w:r>
    </w:p>
    <w:p w14:paraId="2228163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牵头部门：市生态环境局鼓楼分局</w:t>
      </w:r>
    </w:p>
    <w:p w14:paraId="5006621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组成部门：市生态环境局鼓楼分局、鼓楼区农业农村局、鼓楼区卫生健康委员会、供水公司、市气象局和地震局。</w:t>
      </w:r>
    </w:p>
    <w:p w14:paraId="0B9C693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根据水体、大气、土壤污染物的种类、性质以及环境敏感点、水文、气象、地貌等实际情况制定环境应急监测方案，明确监测方法、布点及监测频次，组织开展水体、大气、土壤等监测，确定污染物扩散范围，为突发环境事件应急决策提供依据；监测事故发生区域疾病发生及蔓延情况。</w:t>
      </w:r>
    </w:p>
    <w:p w14:paraId="0AB931CE">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（3）污染处置组</w:t>
      </w:r>
    </w:p>
    <w:p w14:paraId="0AAF6952">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牵头部门：市生态环境局鼓楼分局</w:t>
      </w:r>
    </w:p>
    <w:p w14:paraId="155903A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组成部门：市生态环境局鼓楼分局、市公安局鼓楼分局、鼓楼区消防救援大队、鼓楼区农业农村局、鼓楼区城市管理局、市供水公司。</w:t>
      </w:r>
    </w:p>
    <w:p w14:paraId="761A83B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收集汇总相关数据，及时掌握突发事件的地点及影响范围，与专家咨询组共同进行技术研判与事态分析；分析污染途径，确定防止污染物扩散的程序，迅速组织污染源切断、污染物拦截等工作；开展污染物导流、污染物去除、现场应急工程建设等工作，消除或减轻已造成的污染。</w:t>
      </w:r>
    </w:p>
    <w:p w14:paraId="5C240B5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（4）安全保障组</w:t>
      </w:r>
    </w:p>
    <w:p w14:paraId="16D34082">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牵头部门：市公安局鼓楼分局</w:t>
      </w:r>
    </w:p>
    <w:p w14:paraId="663B4E33">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组成部门：市公安局鼓楼分局、交警二大队、鼓楼区财政局、鼓楼区住房和城乡建设局、鼓楼区城市管理局、鼓楼区发展和改革委员会、鼓楼区消防救援支队、鼓楼区民族宗教事务局、市供电公司。</w:t>
      </w:r>
    </w:p>
    <w:p w14:paraId="0E8304A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明确不同情况下的现场处置人员须采取的个人防护措施；组织建立污染事故现场警戒区和交通管制区域，确定重点防护区域，禁止无关人员和车辆进入或靠近危险区域；确定污染事件影响区域人员的疏散方式和途径，疏散转移受影响区域人员至安全紧急避险场所，维持事故现场秩序；调集、征用与协调抢排险设备，提供市政、建筑、道路排险与疏通等技术支持；开展应急测绘工作；安排应急处置资金或经费的审核与划拨。</w:t>
      </w:r>
    </w:p>
    <w:p w14:paraId="505DBD4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（5）物资保障组</w:t>
      </w:r>
    </w:p>
    <w:p w14:paraId="7C456FD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牵头部门：鼓楼区发展和改革委员会</w:t>
      </w:r>
    </w:p>
    <w:p w14:paraId="7928554E">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鼓楼区发展和改革委员会、市生态环境局鼓楼分局、市粮食和物资储备局、鼓楼区财政局、鼓楼区应急管理局、鼓楼区卫生健康委员会、鼓楼区消防救援大队、鼓楼区农业农村局、市供水公司、供电企业、通讯企业。</w:t>
      </w:r>
    </w:p>
    <w:p w14:paraId="1D3AA25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负责联系、调度、发放、回收、整理应用于污染事件处置的应急工作物资、人员安置生活物资，以及其他涵盖防护用品、生命救助、生命支持、救援运载、临时食宿、污染清理、动力燃料、工程设备、器材工具、照明设备、通讯广播、交通运输设施与设备、工程材料等应急处置所需的各种保障性物质。</w:t>
      </w:r>
    </w:p>
    <w:p w14:paraId="58CF6FD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（6）医疗救治组</w:t>
      </w:r>
    </w:p>
    <w:p w14:paraId="5FB13AB1">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牵头部门：鼓楼区卫生健康委员会</w:t>
      </w:r>
    </w:p>
    <w:p w14:paraId="30E98F9E">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主要职责：在应急现场设置救护点，组织开展事故现场伤病员的医疗救治</w:t>
      </w:r>
      <w:r>
        <w:rPr>
          <w:rFonts w:ascii="Times New Roman" w:hAnsi="Times New Roman" w:eastAsia="宋体" w:cs="宋体"/>
          <w:color w:val="auto"/>
          <w:spacing w:val="-4"/>
          <w:sz w:val="24"/>
          <w:szCs w:val="28"/>
          <w:lang w:eastAsia="zh-CN"/>
        </w:rPr>
        <w:t>。</w:t>
      </w:r>
    </w:p>
    <w:p w14:paraId="6798077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（7）供水保障组</w:t>
      </w:r>
    </w:p>
    <w:p w14:paraId="4D191506">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牵头部门：鼓楼区城市管理局</w:t>
      </w:r>
    </w:p>
    <w:p w14:paraId="0225B04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组成部门：鼓楼区城市管理局、鼓楼区农业农村局、鼓楼区卫生健康委员会、鼓楼区消防救援大队、市供水公司。</w:t>
      </w:r>
    </w:p>
    <w:p w14:paraId="33DD7CB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当饮用水源地受到污染、生活用水供给受到影响时，负责制定应急供水保障方案，开展启用或寻找备用水源、更换自来水处理工艺、铺设引水管线、组织应急供水车送水；禁止或限制受污染食品和饮用水的生产、加工、流通和食用，防范因污染事件造成集体中毒等，保障公众饮用水和生活用水供水、用水安全。</w:t>
      </w:r>
    </w:p>
    <w:p w14:paraId="3E08931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（8）事件调查组</w:t>
      </w:r>
    </w:p>
    <w:p w14:paraId="7A0D187E">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牵头部门：市生态环境局鼓楼分局</w:t>
      </w:r>
    </w:p>
    <w:p w14:paraId="596F066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组成部门：市生态环境局鼓楼分局、鼓楼区城市管理局、市公安局鼓楼分局、鼓楼区督查局。</w:t>
      </w:r>
    </w:p>
    <w:p w14:paraId="4548BEF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查明污染事件的原因、性质和责任方，组织开展污染事件对河流、林业、农业等资源的损害调查与评估工作，统计经济损失与人员伤亡情况，进行事件定级；评估污染事件应急处置过程中各处置单位、部门或机构组织的履责情况。</w:t>
      </w:r>
    </w:p>
    <w:p w14:paraId="04FBAD9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（9）社会维稳组</w:t>
      </w:r>
    </w:p>
    <w:p w14:paraId="7E484E8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牵头部门：市公安局鼓楼分局</w:t>
      </w:r>
    </w:p>
    <w:p w14:paraId="4CB57A5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组成部门：市公安局鼓楼分局、鼓楼区城市管理局、鼓楼区财政局、鼓楼区商务局、鼓楼区市场监督管理局、各办事处等。</w:t>
      </w:r>
    </w:p>
    <w:p w14:paraId="0CC4367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开展受影响地区社会治安管理工作，严厉打击借机传播谣言制造社会恐慌、哄抢物资、囤积居奇等违法犯罪行为；开展受污染事件影响人员与涉事单位、地方人民政府及有关部门矛盾纠纷化解和法律服务工作，防止出现群体性事件；鼓楼区政府组织制定并实施受影响人员的安置、补助、补偿、抚恤工作及污染事件发生地的修复善后工作。</w:t>
      </w:r>
    </w:p>
    <w:p w14:paraId="21E6EDB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（10）新闻宣传组</w:t>
      </w:r>
    </w:p>
    <w:p w14:paraId="0EC36E2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牵头部门：鼓楼区</w:t>
      </w:r>
      <w:r>
        <w:rPr>
          <w:rFonts w:hint="eastAsia" w:ascii="Times New Roman" w:hAnsi="Times New Roman" w:eastAsia="宋体" w:cs="宋体"/>
          <w:color w:val="000000" w:themeColor="text1"/>
          <w:spacing w:val="-4"/>
          <w:sz w:val="24"/>
          <w:szCs w:val="28"/>
          <w:u w:val="none"/>
          <w:lang w:val="en-US" w:eastAsia="zh-CN"/>
          <w14:textFill>
            <w14:solidFill>
              <w14:schemeClr w14:val="tx1"/>
            </w14:solidFill>
          </w14:textFill>
        </w:rPr>
        <w:t>委</w:t>
      </w:r>
      <w:r>
        <w:rPr>
          <w:rFonts w:hint="eastAsia" w:ascii="Times New Roman" w:hAnsi="Times New Roman" w:eastAsia="宋体" w:cs="宋体"/>
          <w:color w:val="auto"/>
          <w:spacing w:val="-4"/>
          <w:sz w:val="24"/>
          <w:szCs w:val="28"/>
          <w:lang w:eastAsia="zh-CN"/>
        </w:rPr>
        <w:t>宣传部</w:t>
      </w:r>
    </w:p>
    <w:p w14:paraId="65F538E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组成部门：鼓楼区</w:t>
      </w:r>
      <w:r>
        <w:rPr>
          <w:rFonts w:hint="eastAsia" w:ascii="Times New Roman" w:hAnsi="Times New Roman" w:eastAsia="宋体" w:cs="宋体"/>
          <w:color w:val="auto"/>
          <w:spacing w:val="-4"/>
          <w:sz w:val="24"/>
          <w:szCs w:val="28"/>
          <w:lang w:val="en-US" w:eastAsia="zh-CN"/>
        </w:rPr>
        <w:t>委</w:t>
      </w:r>
      <w:r>
        <w:rPr>
          <w:rFonts w:hint="eastAsia" w:ascii="Times New Roman" w:hAnsi="Times New Roman" w:eastAsia="宋体" w:cs="宋体"/>
          <w:color w:val="auto"/>
          <w:spacing w:val="-4"/>
          <w:sz w:val="24"/>
          <w:szCs w:val="28"/>
          <w:lang w:eastAsia="zh-CN"/>
        </w:rPr>
        <w:t>宣传部、</w:t>
      </w:r>
      <w:r>
        <w:rPr>
          <w:rFonts w:hint="eastAsia" w:ascii="Times New Roman" w:hAnsi="Times New Roman" w:eastAsia="宋体" w:cs="宋体"/>
          <w:color w:val="auto"/>
          <w:spacing w:val="-4"/>
          <w:sz w:val="24"/>
          <w:szCs w:val="28"/>
          <w:lang w:val="en-US" w:eastAsia="zh-CN"/>
        </w:rPr>
        <w:t>区委</w:t>
      </w:r>
      <w:r>
        <w:rPr>
          <w:rFonts w:hint="eastAsia" w:ascii="Times New Roman" w:hAnsi="Times New Roman" w:eastAsia="宋体" w:cs="宋体"/>
          <w:color w:val="auto"/>
          <w:spacing w:val="-4"/>
          <w:sz w:val="24"/>
          <w:szCs w:val="28"/>
          <w:lang w:eastAsia="zh-CN"/>
        </w:rPr>
        <w:t>网信办、市生态环境局鼓楼分局、通信公司、各办事处等。</w:t>
      </w:r>
    </w:p>
    <w:p w14:paraId="27D48B96">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主要职责：统一协调污染事件进展、应急工作情况的宣传报道工作；开展网络等媒体舆情和社会公众动态分析，加强媒体、通讯和互联网信息内容的管理，及时澄清不实信息，回应社会关切，正确引导舆论方向；借助广播、电视、报纸、互联网等多种途径，主动、及时、准确、客观地做好应急避险、自救、互救等相关知识的宣传与普及。应急工作组职责及负责人见表1。</w:t>
      </w:r>
    </w:p>
    <w:p w14:paraId="73DFE29A">
      <w:pPr>
        <w:adjustRightInd/>
        <w:snapToGrid/>
        <w:spacing w:line="360" w:lineRule="auto"/>
        <w:rPr>
          <w:rFonts w:ascii="Times New Roman" w:hAnsi="Times New Roman" w:eastAsia="宋体" w:cs="宋体"/>
          <w:b/>
          <w:bCs/>
          <w:color w:val="auto"/>
          <w:spacing w:val="5"/>
          <w:sz w:val="24"/>
          <w:szCs w:val="20"/>
          <w:lang w:eastAsia="zh-CN"/>
        </w:rPr>
      </w:pPr>
      <w:bookmarkStart w:id="50" w:name="_Toc1478"/>
    </w:p>
    <w:p w14:paraId="44657C30">
      <w:pPr>
        <w:adjustRightInd/>
        <w:snapToGrid/>
        <w:spacing w:line="360" w:lineRule="auto"/>
        <w:rPr>
          <w:rFonts w:ascii="Times New Roman" w:hAnsi="Times New Roman" w:eastAsia="宋体" w:cs="宋体"/>
          <w:b/>
          <w:bCs/>
          <w:color w:val="auto"/>
          <w:spacing w:val="5"/>
          <w:sz w:val="24"/>
          <w:szCs w:val="20"/>
          <w:lang w:eastAsia="zh-CN"/>
        </w:rPr>
      </w:pPr>
    </w:p>
    <w:p w14:paraId="149009DC">
      <w:pPr>
        <w:kinsoku/>
        <w:autoSpaceDE/>
        <w:autoSpaceDN/>
        <w:adjustRightInd/>
        <w:snapToGrid/>
        <w:textAlignment w:val="auto"/>
        <w:rPr>
          <w:rFonts w:ascii="Times New Roman" w:hAnsi="Times New Roman" w:eastAsia="宋体" w:cs="宋体"/>
          <w:b/>
          <w:bCs/>
          <w:color w:val="auto"/>
          <w:spacing w:val="5"/>
          <w:sz w:val="24"/>
          <w:szCs w:val="20"/>
          <w:lang w:eastAsia="zh-CN"/>
        </w:rPr>
      </w:pPr>
      <w:r>
        <w:rPr>
          <w:rFonts w:ascii="Times New Roman" w:hAnsi="Times New Roman" w:eastAsia="宋体" w:cs="宋体"/>
          <w:b/>
          <w:bCs/>
          <w:color w:val="auto"/>
          <w:spacing w:val="5"/>
          <w:sz w:val="24"/>
          <w:szCs w:val="20"/>
          <w:lang w:eastAsia="zh-CN"/>
        </w:rPr>
        <w:br w:type="page"/>
      </w:r>
    </w:p>
    <w:p w14:paraId="63E7E71B">
      <w:pPr>
        <w:adjustRightInd/>
        <w:snapToGrid/>
        <w:spacing w:line="360" w:lineRule="auto"/>
        <w:rPr>
          <w:rFonts w:ascii="Times New Roman" w:hAnsi="Times New Roman" w:eastAsia="宋体" w:cs="宋体"/>
          <w:b/>
          <w:color w:val="auto"/>
          <w:sz w:val="24"/>
          <w:szCs w:val="20"/>
          <w:lang w:eastAsia="zh-CN"/>
        </w:rPr>
      </w:pPr>
      <w:r>
        <w:rPr>
          <w:rFonts w:ascii="Times New Roman" w:hAnsi="Times New Roman" w:eastAsia="宋体" w:cs="宋体"/>
          <w:b/>
          <w:bCs/>
          <w:color w:val="auto"/>
          <w:spacing w:val="5"/>
          <w:sz w:val="24"/>
          <w:szCs w:val="20"/>
          <w:lang w:eastAsia="zh-CN"/>
        </w:rPr>
        <w:t>表</w:t>
      </w:r>
      <w:r>
        <w:rPr>
          <w:rFonts w:ascii="Times New Roman" w:hAnsi="Times New Roman" w:eastAsia="宋体" w:cs="Times New Roman"/>
          <w:b/>
          <w:bCs/>
          <w:color w:val="auto"/>
          <w:spacing w:val="5"/>
          <w:sz w:val="24"/>
          <w:szCs w:val="20"/>
          <w:lang w:eastAsia="zh-CN"/>
        </w:rPr>
        <w:t>1</w:t>
      </w:r>
      <w:r>
        <w:rPr>
          <w:rFonts w:hint="eastAsia" w:ascii="Times New Roman" w:hAnsi="Times New Roman" w:eastAsia="宋体" w:cs="Times New Roman"/>
          <w:b/>
          <w:bCs/>
          <w:color w:val="auto"/>
          <w:spacing w:val="5"/>
          <w:sz w:val="24"/>
          <w:szCs w:val="20"/>
          <w:lang w:eastAsia="zh-CN"/>
        </w:rPr>
        <w:t xml:space="preserve">                                               </w:t>
      </w:r>
      <w:r>
        <w:rPr>
          <w:rFonts w:ascii="Times New Roman" w:hAnsi="Times New Roman" w:eastAsia="宋体" w:cs="宋体"/>
          <w:b/>
          <w:bCs/>
          <w:color w:val="auto"/>
          <w:spacing w:val="5"/>
          <w:sz w:val="24"/>
          <w:szCs w:val="20"/>
          <w:lang w:eastAsia="zh-CN"/>
        </w:rPr>
        <w:t>应急工作组职责及负责人</w:t>
      </w:r>
      <w:bookmarkEnd w:id="50"/>
    </w:p>
    <w:p w14:paraId="7B15D20E">
      <w:pPr>
        <w:spacing w:line="44" w:lineRule="exact"/>
        <w:rPr>
          <w:rFonts w:ascii="Times New Roman" w:hAnsi="Times New Roman" w:eastAsia="宋体"/>
          <w:color w:val="auto"/>
          <w:lang w:eastAsia="zh-CN"/>
        </w:rPr>
      </w:pPr>
    </w:p>
    <w:tbl>
      <w:tblPr>
        <w:tblStyle w:val="16"/>
        <w:tblW w:w="85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340"/>
        <w:gridCol w:w="1463"/>
        <w:gridCol w:w="1300"/>
        <w:gridCol w:w="4418"/>
      </w:tblGrid>
      <w:tr w14:paraId="323E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top w:val="single" w:color="000000" w:sz="10" w:space="0"/>
              <w:left w:val="single" w:color="000000" w:sz="10" w:space="0"/>
            </w:tcBorders>
            <w:vAlign w:val="center"/>
          </w:tcPr>
          <w:p w14:paraId="416C0780">
            <w:pPr>
              <w:pStyle w:val="17"/>
              <w:jc w:val="center"/>
              <w:rPr>
                <w:rFonts w:ascii="Times New Roman" w:hAnsi="Times New Roman"/>
                <w:b/>
                <w:color w:val="auto"/>
                <w:sz w:val="21"/>
              </w:rPr>
            </w:pPr>
            <w:r>
              <w:rPr>
                <w:rFonts w:ascii="Times New Roman" w:hAnsi="Times New Roman"/>
                <w:b/>
                <w:color w:val="auto"/>
                <w:spacing w:val="6"/>
                <w:sz w:val="21"/>
              </w:rPr>
              <w:t>应急工作组</w:t>
            </w:r>
            <w:r>
              <w:rPr>
                <w:rFonts w:ascii="Times New Roman" w:hAnsi="Times New Roman"/>
                <w:b/>
                <w:color w:val="auto"/>
                <w:spacing w:val="2"/>
                <w:sz w:val="21"/>
              </w:rPr>
              <w:t>组成</w:t>
            </w:r>
          </w:p>
        </w:tc>
        <w:tc>
          <w:tcPr>
            <w:tcW w:w="1463" w:type="dxa"/>
            <w:tcBorders>
              <w:top w:val="single" w:color="000000" w:sz="10" w:space="0"/>
            </w:tcBorders>
            <w:vAlign w:val="center"/>
          </w:tcPr>
          <w:p w14:paraId="5FE9D2D7">
            <w:pPr>
              <w:pStyle w:val="17"/>
              <w:jc w:val="center"/>
              <w:rPr>
                <w:rFonts w:ascii="Times New Roman" w:hAnsi="Times New Roman"/>
                <w:b/>
                <w:color w:val="auto"/>
                <w:sz w:val="21"/>
                <w:lang w:eastAsia="zh-CN"/>
              </w:rPr>
            </w:pPr>
            <w:r>
              <w:rPr>
                <w:rFonts w:ascii="Times New Roman" w:hAnsi="Times New Roman"/>
                <w:b/>
                <w:color w:val="auto"/>
                <w:spacing w:val="6"/>
                <w:sz w:val="21"/>
                <w:lang w:eastAsia="zh-CN"/>
              </w:rPr>
              <w:t>主要负责人和联系电话</w:t>
            </w:r>
          </w:p>
        </w:tc>
        <w:tc>
          <w:tcPr>
            <w:tcW w:w="1300" w:type="dxa"/>
            <w:tcBorders>
              <w:top w:val="single" w:color="000000" w:sz="10" w:space="0"/>
            </w:tcBorders>
            <w:vAlign w:val="center"/>
          </w:tcPr>
          <w:p w14:paraId="19B0D275">
            <w:pPr>
              <w:pStyle w:val="17"/>
              <w:jc w:val="center"/>
              <w:rPr>
                <w:rFonts w:ascii="Times New Roman" w:hAnsi="Times New Roman"/>
                <w:b/>
                <w:color w:val="auto"/>
                <w:sz w:val="21"/>
              </w:rPr>
            </w:pPr>
            <w:r>
              <w:rPr>
                <w:rFonts w:ascii="Times New Roman" w:hAnsi="Times New Roman"/>
                <w:b/>
                <w:color w:val="auto"/>
                <w:spacing w:val="-3"/>
                <w:sz w:val="21"/>
              </w:rPr>
              <w:t>日常职位</w:t>
            </w:r>
          </w:p>
        </w:tc>
        <w:tc>
          <w:tcPr>
            <w:tcW w:w="4418" w:type="dxa"/>
            <w:tcBorders>
              <w:top w:val="single" w:color="000000" w:sz="10" w:space="0"/>
              <w:right w:val="single" w:color="000000" w:sz="10" w:space="0"/>
            </w:tcBorders>
            <w:vAlign w:val="center"/>
          </w:tcPr>
          <w:p w14:paraId="0B556EA3">
            <w:pPr>
              <w:pStyle w:val="17"/>
              <w:jc w:val="center"/>
              <w:rPr>
                <w:rFonts w:ascii="Times New Roman" w:hAnsi="Times New Roman"/>
                <w:b/>
                <w:color w:val="auto"/>
                <w:sz w:val="21"/>
              </w:rPr>
            </w:pPr>
            <w:r>
              <w:rPr>
                <w:rFonts w:ascii="Times New Roman" w:hAnsi="Times New Roman"/>
                <w:b/>
                <w:color w:val="auto"/>
                <w:spacing w:val="-4"/>
                <w:sz w:val="21"/>
              </w:rPr>
              <w:t>应急职责</w:t>
            </w:r>
          </w:p>
        </w:tc>
      </w:tr>
      <w:tr w14:paraId="72B8C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41D3E2EC">
            <w:pPr>
              <w:pStyle w:val="17"/>
              <w:jc w:val="both"/>
              <w:rPr>
                <w:rFonts w:ascii="Times New Roman" w:hAnsi="Times New Roman"/>
                <w:color w:val="auto"/>
                <w:sz w:val="21"/>
              </w:rPr>
            </w:pPr>
            <w:r>
              <w:rPr>
                <w:rFonts w:ascii="Times New Roman" w:hAnsi="Times New Roman"/>
                <w:color w:val="auto"/>
                <w:spacing w:val="7"/>
                <w:sz w:val="21"/>
              </w:rPr>
              <w:t>专家咨询组</w:t>
            </w:r>
          </w:p>
        </w:tc>
        <w:tc>
          <w:tcPr>
            <w:tcW w:w="1463" w:type="dxa"/>
            <w:vAlign w:val="center"/>
          </w:tcPr>
          <w:p w14:paraId="404D5D10">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胡义丰</w:t>
            </w:r>
          </w:p>
          <w:p w14:paraId="3FB8BA0F">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13837878333</w:t>
            </w:r>
          </w:p>
        </w:tc>
        <w:tc>
          <w:tcPr>
            <w:tcW w:w="1300" w:type="dxa"/>
            <w:vAlign w:val="center"/>
          </w:tcPr>
          <w:p w14:paraId="57CE08D6">
            <w:pPr>
              <w:pStyle w:val="17"/>
              <w:jc w:val="both"/>
              <w:rPr>
                <w:rFonts w:ascii="Times New Roman" w:hAnsi="Times New Roman"/>
                <w:color w:val="auto"/>
                <w:sz w:val="21"/>
                <w:lang w:eastAsia="zh-CN"/>
              </w:rPr>
            </w:pPr>
            <w:r>
              <w:rPr>
                <w:rFonts w:hint="eastAsia" w:ascii="Times New Roman" w:hAnsi="Times New Roman"/>
                <w:color w:val="auto"/>
                <w:sz w:val="21"/>
                <w:lang w:eastAsia="zh-CN"/>
              </w:rPr>
              <w:t>监察大队副大队长</w:t>
            </w:r>
          </w:p>
        </w:tc>
        <w:tc>
          <w:tcPr>
            <w:tcW w:w="4418" w:type="dxa"/>
            <w:tcBorders>
              <w:right w:val="single" w:color="000000" w:sz="10" w:space="0"/>
            </w:tcBorders>
            <w:vAlign w:val="center"/>
          </w:tcPr>
          <w:p w14:paraId="1DB2851E">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1</w:t>
            </w:r>
            <w:r>
              <w:rPr>
                <w:rFonts w:ascii="Times New Roman" w:hAnsi="Times New Roman"/>
                <w:color w:val="auto"/>
                <w:spacing w:val="3"/>
                <w:sz w:val="21"/>
                <w:lang w:eastAsia="zh-CN"/>
              </w:rPr>
              <w:t>）分析事件原因，研判事件发展趋势，预测</w:t>
            </w:r>
            <w:r>
              <w:rPr>
                <w:rFonts w:ascii="Times New Roman" w:hAnsi="Times New Roman"/>
                <w:color w:val="auto"/>
                <w:spacing w:val="8"/>
                <w:sz w:val="21"/>
                <w:lang w:eastAsia="zh-CN"/>
              </w:rPr>
              <w:t>环境受损程度及环境危害，</w:t>
            </w:r>
          </w:p>
          <w:p w14:paraId="5683FBBE">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2</w:t>
            </w:r>
            <w:r>
              <w:rPr>
                <w:rFonts w:ascii="Times New Roman" w:hAnsi="Times New Roman"/>
                <w:color w:val="auto"/>
                <w:spacing w:val="3"/>
                <w:sz w:val="21"/>
                <w:lang w:eastAsia="zh-CN"/>
              </w:rPr>
              <w:t>）提出控制措施、削减措施、生态修复措施</w:t>
            </w:r>
            <w:r>
              <w:rPr>
                <w:rFonts w:ascii="Times New Roman" w:hAnsi="Times New Roman"/>
                <w:color w:val="auto"/>
                <w:spacing w:val="9"/>
                <w:sz w:val="21"/>
                <w:lang w:eastAsia="zh-CN"/>
              </w:rPr>
              <w:t>等技术解决方案与建议，指导现场应急处置过程中材料、技术、设备的应用</w:t>
            </w:r>
          </w:p>
        </w:tc>
      </w:tr>
      <w:tr w14:paraId="2A1B6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1CEEDBE7">
            <w:pPr>
              <w:pStyle w:val="17"/>
              <w:jc w:val="both"/>
              <w:rPr>
                <w:rFonts w:ascii="Times New Roman" w:hAnsi="Times New Roman"/>
                <w:color w:val="auto"/>
                <w:sz w:val="21"/>
              </w:rPr>
            </w:pPr>
            <w:r>
              <w:rPr>
                <w:rFonts w:ascii="Times New Roman" w:hAnsi="Times New Roman"/>
                <w:color w:val="auto"/>
                <w:spacing w:val="7"/>
                <w:sz w:val="21"/>
              </w:rPr>
              <w:t>监测预警组</w:t>
            </w:r>
          </w:p>
        </w:tc>
        <w:tc>
          <w:tcPr>
            <w:tcW w:w="1463" w:type="dxa"/>
            <w:vAlign w:val="center"/>
          </w:tcPr>
          <w:p w14:paraId="6B2E0143">
            <w:pPr>
              <w:jc w:val="both"/>
              <w:rPr>
                <w:rFonts w:ascii="Times New Roman" w:hAnsi="Times New Roman" w:eastAsia="宋体" w:cs="Times New Roman"/>
                <w:color w:val="auto"/>
                <w:szCs w:val="20"/>
                <w:lang w:eastAsia="zh-CN"/>
              </w:rPr>
            </w:pPr>
            <w:bookmarkStart w:id="51" w:name="OLE_LINK1"/>
            <w:r>
              <w:rPr>
                <w:rFonts w:hint="eastAsia" w:ascii="Times New Roman" w:hAnsi="Times New Roman" w:eastAsia="宋体" w:cs="Times New Roman"/>
                <w:color w:val="auto"/>
                <w:szCs w:val="20"/>
                <w:lang w:eastAsia="zh-CN"/>
              </w:rPr>
              <w:t>张庆森</w:t>
            </w:r>
          </w:p>
          <w:p w14:paraId="2BB4288F">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15225483008</w:t>
            </w:r>
            <w:bookmarkEnd w:id="51"/>
          </w:p>
        </w:tc>
        <w:tc>
          <w:tcPr>
            <w:tcW w:w="1300" w:type="dxa"/>
            <w:vAlign w:val="center"/>
          </w:tcPr>
          <w:p w14:paraId="748D03BC">
            <w:pPr>
              <w:pStyle w:val="17"/>
              <w:jc w:val="both"/>
              <w:rPr>
                <w:rFonts w:ascii="Times New Roman" w:hAnsi="Times New Roman"/>
                <w:color w:val="auto"/>
                <w:sz w:val="21"/>
                <w:lang w:eastAsia="zh-CN"/>
              </w:rPr>
            </w:pPr>
            <w:r>
              <w:rPr>
                <w:rFonts w:hint="eastAsia" w:ascii="Times New Roman" w:hAnsi="Times New Roman"/>
                <w:color w:val="auto"/>
                <w:sz w:val="21"/>
                <w:lang w:eastAsia="zh-CN"/>
              </w:rPr>
              <w:t>科长</w:t>
            </w:r>
          </w:p>
        </w:tc>
        <w:tc>
          <w:tcPr>
            <w:tcW w:w="4418" w:type="dxa"/>
            <w:tcBorders>
              <w:right w:val="single" w:color="000000" w:sz="10" w:space="0"/>
            </w:tcBorders>
            <w:vAlign w:val="center"/>
          </w:tcPr>
          <w:p w14:paraId="4885199B">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1</w:t>
            </w:r>
            <w:r>
              <w:rPr>
                <w:rFonts w:ascii="Times New Roman" w:hAnsi="Times New Roman"/>
                <w:color w:val="auto"/>
                <w:spacing w:val="3"/>
                <w:sz w:val="21"/>
                <w:lang w:eastAsia="zh-CN"/>
              </w:rPr>
              <w:t>）根据水体、大气、土壤污染物的种类、性</w:t>
            </w:r>
            <w:r>
              <w:rPr>
                <w:rFonts w:ascii="Times New Roman" w:hAnsi="Times New Roman"/>
                <w:color w:val="auto"/>
                <w:spacing w:val="9"/>
                <w:sz w:val="21"/>
                <w:lang w:eastAsia="zh-CN"/>
              </w:rPr>
              <w:t>质以及环境敏感点、水文、气象、地貌等实际情况制定环境应急监测方案，明确监测方法、布点及监测频次，组织开展水体、大气、土壤等监测，确定污染物扩散范围，为突发环境事</w:t>
            </w:r>
            <w:r>
              <w:rPr>
                <w:rFonts w:ascii="Times New Roman" w:hAnsi="Times New Roman"/>
                <w:color w:val="auto"/>
                <w:spacing w:val="8"/>
                <w:sz w:val="21"/>
                <w:lang w:eastAsia="zh-CN"/>
              </w:rPr>
              <w:t>件应急决策提供依据；</w:t>
            </w:r>
          </w:p>
          <w:p w14:paraId="2DC8EEC5">
            <w:pPr>
              <w:pStyle w:val="17"/>
              <w:jc w:val="both"/>
              <w:rPr>
                <w:rFonts w:ascii="Times New Roman" w:hAnsi="Times New Roman"/>
                <w:color w:val="auto"/>
                <w:sz w:val="21"/>
                <w:lang w:eastAsia="zh-CN"/>
              </w:rPr>
            </w:pPr>
            <w:r>
              <w:rPr>
                <w:rFonts w:ascii="Times New Roman" w:hAnsi="Times New Roman"/>
                <w:color w:val="auto"/>
                <w:spacing w:val="8"/>
                <w:sz w:val="21"/>
                <w:lang w:eastAsia="zh-CN"/>
              </w:rPr>
              <w:t>（</w:t>
            </w:r>
            <w:r>
              <w:rPr>
                <w:rFonts w:ascii="Times New Roman" w:hAnsi="Times New Roman" w:cs="Times New Roman"/>
                <w:color w:val="auto"/>
                <w:spacing w:val="8"/>
                <w:sz w:val="21"/>
                <w:lang w:eastAsia="zh-CN"/>
              </w:rPr>
              <w:t>2</w:t>
            </w:r>
            <w:r>
              <w:rPr>
                <w:rFonts w:ascii="Times New Roman" w:hAnsi="Times New Roman"/>
                <w:color w:val="auto"/>
                <w:spacing w:val="8"/>
                <w:sz w:val="21"/>
                <w:lang w:eastAsia="zh-CN"/>
              </w:rPr>
              <w:t>）监测事故发生区域疾病发生及蔓延情况</w:t>
            </w:r>
          </w:p>
        </w:tc>
      </w:tr>
      <w:tr w14:paraId="5C55D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3C317B47">
            <w:pPr>
              <w:pStyle w:val="17"/>
              <w:jc w:val="both"/>
              <w:rPr>
                <w:rFonts w:ascii="Times New Roman" w:hAnsi="Times New Roman"/>
                <w:color w:val="auto"/>
                <w:sz w:val="21"/>
              </w:rPr>
            </w:pPr>
            <w:r>
              <w:rPr>
                <w:rFonts w:ascii="Times New Roman" w:hAnsi="Times New Roman"/>
                <w:color w:val="auto"/>
                <w:spacing w:val="7"/>
                <w:sz w:val="21"/>
              </w:rPr>
              <w:t>污染处置组</w:t>
            </w:r>
          </w:p>
        </w:tc>
        <w:tc>
          <w:tcPr>
            <w:tcW w:w="1463" w:type="dxa"/>
            <w:vAlign w:val="center"/>
          </w:tcPr>
          <w:p w14:paraId="1445B26C">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李伟</w:t>
            </w:r>
          </w:p>
          <w:p w14:paraId="5AD87DB3">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13938607123</w:t>
            </w:r>
          </w:p>
        </w:tc>
        <w:tc>
          <w:tcPr>
            <w:tcW w:w="1300" w:type="dxa"/>
            <w:vAlign w:val="center"/>
          </w:tcPr>
          <w:p w14:paraId="0BAF01D4">
            <w:pPr>
              <w:pStyle w:val="17"/>
              <w:jc w:val="both"/>
              <w:rPr>
                <w:rFonts w:ascii="Times New Roman" w:hAnsi="Times New Roman"/>
                <w:color w:val="auto"/>
                <w:sz w:val="21"/>
                <w:lang w:eastAsia="zh-CN"/>
              </w:rPr>
            </w:pPr>
            <w:r>
              <w:rPr>
                <w:rFonts w:hint="eastAsia" w:ascii="Times New Roman" w:hAnsi="Times New Roman"/>
                <w:color w:val="auto"/>
                <w:sz w:val="21"/>
                <w:lang w:eastAsia="zh-CN"/>
              </w:rPr>
              <w:t>监察大队大队长</w:t>
            </w:r>
          </w:p>
        </w:tc>
        <w:tc>
          <w:tcPr>
            <w:tcW w:w="4418" w:type="dxa"/>
            <w:tcBorders>
              <w:right w:val="single" w:color="000000" w:sz="10" w:space="0"/>
            </w:tcBorders>
            <w:vAlign w:val="center"/>
          </w:tcPr>
          <w:p w14:paraId="53794228">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1</w:t>
            </w:r>
            <w:r>
              <w:rPr>
                <w:rFonts w:ascii="Times New Roman" w:hAnsi="Times New Roman"/>
                <w:color w:val="auto"/>
                <w:spacing w:val="3"/>
                <w:sz w:val="21"/>
                <w:lang w:eastAsia="zh-CN"/>
              </w:rPr>
              <w:t>）收集汇总相关数据，及时掌握突发事件的</w:t>
            </w:r>
            <w:r>
              <w:rPr>
                <w:rFonts w:ascii="Times New Roman" w:hAnsi="Times New Roman"/>
                <w:color w:val="auto"/>
                <w:spacing w:val="9"/>
                <w:sz w:val="21"/>
                <w:lang w:eastAsia="zh-CN"/>
              </w:rPr>
              <w:t>地点及影响范围，与专家咨询组共同进行技术研判与事态分析；分析污染途径，确定防止污染物扩散的程序，迅速组织污染源切断、污染</w:t>
            </w:r>
            <w:r>
              <w:rPr>
                <w:rFonts w:ascii="Times New Roman" w:hAnsi="Times New Roman"/>
                <w:color w:val="auto"/>
                <w:spacing w:val="7"/>
                <w:sz w:val="21"/>
                <w:lang w:eastAsia="zh-CN"/>
              </w:rPr>
              <w:t>物拦截等工作；</w:t>
            </w:r>
          </w:p>
          <w:p w14:paraId="2D39F42C">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2</w:t>
            </w:r>
            <w:r>
              <w:rPr>
                <w:rFonts w:ascii="Times New Roman" w:hAnsi="Times New Roman"/>
                <w:color w:val="auto"/>
                <w:spacing w:val="3"/>
                <w:sz w:val="21"/>
                <w:lang w:eastAsia="zh-CN"/>
              </w:rPr>
              <w:t>）开展污染物导流、污染物去除、现场应急</w:t>
            </w:r>
            <w:r>
              <w:rPr>
                <w:rFonts w:ascii="Times New Roman" w:hAnsi="Times New Roman"/>
                <w:color w:val="auto"/>
                <w:spacing w:val="8"/>
                <w:sz w:val="21"/>
                <w:lang w:eastAsia="zh-CN"/>
              </w:rPr>
              <w:t>工程建设等工作，消除或减轻已造成的污染</w:t>
            </w:r>
          </w:p>
        </w:tc>
      </w:tr>
      <w:tr w14:paraId="4D3B4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46A2A005">
            <w:pPr>
              <w:pStyle w:val="17"/>
              <w:jc w:val="both"/>
              <w:rPr>
                <w:rFonts w:ascii="Times New Roman" w:hAnsi="Times New Roman"/>
                <w:color w:val="auto"/>
                <w:sz w:val="21"/>
              </w:rPr>
            </w:pPr>
            <w:r>
              <w:rPr>
                <w:rFonts w:ascii="Times New Roman" w:hAnsi="Times New Roman"/>
                <w:color w:val="auto"/>
                <w:spacing w:val="7"/>
                <w:sz w:val="21"/>
              </w:rPr>
              <w:t>安全保障组</w:t>
            </w:r>
          </w:p>
        </w:tc>
        <w:tc>
          <w:tcPr>
            <w:tcW w:w="1463" w:type="dxa"/>
            <w:vAlign w:val="center"/>
          </w:tcPr>
          <w:p w14:paraId="0CCA497B">
            <w:pPr>
              <w:jc w:val="both"/>
              <w:rPr>
                <w:rFonts w:ascii="Times New Roman" w:hAnsi="Times New Roman" w:eastAsia="宋体" w:cs="Times New Roman"/>
                <w:color w:val="auto"/>
                <w:szCs w:val="20"/>
                <w:lang w:eastAsia="zh-CN"/>
              </w:rPr>
            </w:pPr>
            <w:r>
              <w:rPr>
                <w:rFonts w:hint="eastAsia" w:ascii="Times New Roman" w:hAnsi="Times New Roman" w:eastAsia="宋体" w:cs="Times New Roman"/>
                <w:color w:val="auto"/>
                <w:szCs w:val="20"/>
                <w:lang w:eastAsia="zh-CN"/>
              </w:rPr>
              <w:t>刁暄</w:t>
            </w:r>
            <w:r>
              <w:rPr>
                <w:rFonts w:ascii="Times New Roman" w:hAnsi="Times New Roman" w:eastAsia="宋体" w:cs="Times New Roman"/>
                <w:color w:val="auto"/>
                <w:szCs w:val="20"/>
                <w:lang w:eastAsia="zh-CN"/>
              </w:rPr>
              <w:t xml:space="preserve">  15203789393</w:t>
            </w:r>
          </w:p>
        </w:tc>
        <w:tc>
          <w:tcPr>
            <w:tcW w:w="1300" w:type="dxa"/>
            <w:vAlign w:val="center"/>
          </w:tcPr>
          <w:p w14:paraId="6C97E019">
            <w:pPr>
              <w:pStyle w:val="17"/>
              <w:jc w:val="both"/>
              <w:rPr>
                <w:rFonts w:ascii="Times New Roman" w:hAnsi="Times New Roman"/>
                <w:color w:val="auto"/>
                <w:sz w:val="21"/>
                <w:lang w:eastAsia="zh-CN"/>
              </w:rPr>
            </w:pPr>
            <w:r>
              <w:rPr>
                <w:rFonts w:hint="eastAsia" w:ascii="Times New Roman" w:hAnsi="Times New Roman"/>
                <w:color w:val="auto"/>
                <w:sz w:val="21"/>
                <w:lang w:val="en-US" w:eastAsia="zh-CN"/>
              </w:rPr>
              <w:t>市</w:t>
            </w:r>
            <w:r>
              <w:rPr>
                <w:rFonts w:hint="eastAsia" w:ascii="Times New Roman" w:hAnsi="Times New Roman"/>
                <w:color w:val="auto"/>
                <w:sz w:val="21"/>
                <w:lang w:eastAsia="zh-CN"/>
              </w:rPr>
              <w:t>公安</w:t>
            </w:r>
            <w:r>
              <w:rPr>
                <w:rFonts w:hint="eastAsia" w:ascii="Times New Roman" w:hAnsi="Times New Roman"/>
                <w:color w:val="auto"/>
                <w:sz w:val="21"/>
                <w:lang w:val="en-US" w:eastAsia="zh-CN"/>
              </w:rPr>
              <w:t>局鼓楼分</w:t>
            </w:r>
            <w:r>
              <w:rPr>
                <w:rFonts w:hint="eastAsia" w:ascii="Times New Roman" w:hAnsi="Times New Roman"/>
                <w:color w:val="auto"/>
                <w:sz w:val="21"/>
                <w:lang w:eastAsia="zh-CN"/>
              </w:rPr>
              <w:t>局情指联勤中心教导员</w:t>
            </w:r>
          </w:p>
        </w:tc>
        <w:tc>
          <w:tcPr>
            <w:tcW w:w="4418" w:type="dxa"/>
            <w:tcBorders>
              <w:right w:val="single" w:color="000000" w:sz="10" w:space="0"/>
            </w:tcBorders>
            <w:vAlign w:val="center"/>
          </w:tcPr>
          <w:p w14:paraId="3BB0F845">
            <w:pPr>
              <w:pStyle w:val="17"/>
              <w:jc w:val="both"/>
              <w:rPr>
                <w:rFonts w:ascii="Times New Roman" w:hAnsi="Times New Roman"/>
                <w:color w:val="auto"/>
                <w:sz w:val="21"/>
                <w:lang w:eastAsia="zh-CN"/>
              </w:rPr>
            </w:pPr>
            <w:r>
              <w:rPr>
                <w:rFonts w:ascii="Times New Roman" w:hAnsi="Times New Roman"/>
                <w:color w:val="auto"/>
                <w:spacing w:val="8"/>
                <w:sz w:val="21"/>
                <w:lang w:eastAsia="zh-CN"/>
              </w:rPr>
              <w:t>（</w:t>
            </w:r>
            <w:r>
              <w:rPr>
                <w:rFonts w:ascii="Times New Roman" w:hAnsi="Times New Roman" w:cs="Times New Roman"/>
                <w:color w:val="auto"/>
                <w:spacing w:val="8"/>
                <w:sz w:val="21"/>
                <w:lang w:eastAsia="zh-CN"/>
              </w:rPr>
              <w:t>1</w:t>
            </w:r>
            <w:r>
              <w:rPr>
                <w:rFonts w:ascii="Times New Roman" w:hAnsi="Times New Roman"/>
                <w:color w:val="auto"/>
                <w:spacing w:val="8"/>
                <w:sz w:val="21"/>
                <w:lang w:eastAsia="zh-CN"/>
              </w:rPr>
              <w:t>）明确不同情况下的现场处置人员须采取</w:t>
            </w:r>
            <w:r>
              <w:rPr>
                <w:rFonts w:ascii="Times New Roman" w:hAnsi="Times New Roman"/>
                <w:color w:val="auto"/>
                <w:spacing w:val="9"/>
                <w:sz w:val="21"/>
                <w:lang w:eastAsia="zh-CN"/>
              </w:rPr>
              <w:t>的个人防护措施；组织建立污染事故现场警戒区和交通管制区域，确定重点防护区域，禁止</w:t>
            </w:r>
            <w:r>
              <w:rPr>
                <w:rFonts w:ascii="Times New Roman" w:hAnsi="Times New Roman"/>
                <w:color w:val="auto"/>
                <w:spacing w:val="8"/>
                <w:sz w:val="21"/>
                <w:lang w:eastAsia="zh-CN"/>
              </w:rPr>
              <w:t>无关人员和车辆进入或靠近危险区域；</w:t>
            </w:r>
          </w:p>
          <w:p w14:paraId="1CB6E54A">
            <w:pPr>
              <w:pStyle w:val="17"/>
              <w:jc w:val="both"/>
              <w:rPr>
                <w:rFonts w:ascii="Times New Roman" w:hAnsi="Times New Roman"/>
                <w:color w:val="auto"/>
                <w:sz w:val="21"/>
                <w:lang w:eastAsia="zh-CN"/>
              </w:rPr>
            </w:pPr>
            <w:r>
              <w:rPr>
                <w:rFonts w:ascii="Times New Roman" w:hAnsi="Times New Roman"/>
                <w:color w:val="auto"/>
                <w:spacing w:val="8"/>
                <w:sz w:val="21"/>
                <w:lang w:eastAsia="zh-CN"/>
              </w:rPr>
              <w:t>（</w:t>
            </w:r>
            <w:r>
              <w:rPr>
                <w:rFonts w:ascii="Times New Roman" w:hAnsi="Times New Roman" w:cs="Times New Roman"/>
                <w:color w:val="auto"/>
                <w:spacing w:val="8"/>
                <w:sz w:val="21"/>
                <w:lang w:eastAsia="zh-CN"/>
              </w:rPr>
              <w:t>2</w:t>
            </w:r>
            <w:r>
              <w:rPr>
                <w:rFonts w:ascii="Times New Roman" w:hAnsi="Times New Roman"/>
                <w:color w:val="auto"/>
                <w:spacing w:val="8"/>
                <w:sz w:val="21"/>
                <w:lang w:eastAsia="zh-CN"/>
              </w:rPr>
              <w:t>）确定污染事件影响区域人员的疏散方式</w:t>
            </w:r>
            <w:r>
              <w:rPr>
                <w:rFonts w:ascii="Times New Roman" w:hAnsi="Times New Roman"/>
                <w:color w:val="auto"/>
                <w:spacing w:val="9"/>
                <w:sz w:val="21"/>
                <w:lang w:eastAsia="zh-CN"/>
              </w:rPr>
              <w:t>和途径，疏散转移受影响区域人员至安全紧急</w:t>
            </w:r>
            <w:r>
              <w:rPr>
                <w:rFonts w:ascii="Times New Roman" w:hAnsi="Times New Roman"/>
                <w:color w:val="auto"/>
                <w:spacing w:val="8"/>
                <w:sz w:val="21"/>
                <w:lang w:eastAsia="zh-CN"/>
              </w:rPr>
              <w:t>避险场所，维持事故现场秩序；</w:t>
            </w:r>
          </w:p>
          <w:p w14:paraId="7CFD6721">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3</w:t>
            </w:r>
            <w:r>
              <w:rPr>
                <w:rFonts w:ascii="Times New Roman" w:hAnsi="Times New Roman"/>
                <w:color w:val="auto"/>
                <w:spacing w:val="-3"/>
                <w:sz w:val="21"/>
                <w:lang w:eastAsia="zh-CN"/>
              </w:rPr>
              <w:t>）调集、征用与协调抢排险设备，提供市政、</w:t>
            </w:r>
            <w:r>
              <w:rPr>
                <w:rFonts w:ascii="Times New Roman" w:hAnsi="Times New Roman"/>
                <w:color w:val="auto"/>
                <w:spacing w:val="8"/>
                <w:sz w:val="21"/>
                <w:lang w:eastAsia="zh-CN"/>
              </w:rPr>
              <w:t>建筑、道路排险与疏通等技术支持；</w:t>
            </w:r>
          </w:p>
          <w:p w14:paraId="69436980">
            <w:pPr>
              <w:pStyle w:val="17"/>
              <w:jc w:val="both"/>
              <w:rPr>
                <w:rFonts w:ascii="Times New Roman" w:hAnsi="Times New Roman"/>
                <w:color w:val="auto"/>
                <w:sz w:val="21"/>
                <w:lang w:eastAsia="zh-CN"/>
              </w:rPr>
            </w:pPr>
            <w:r>
              <w:rPr>
                <w:rFonts w:ascii="Times New Roman" w:hAnsi="Times New Roman"/>
                <w:color w:val="auto"/>
                <w:spacing w:val="3"/>
                <w:sz w:val="21"/>
                <w:lang w:eastAsia="zh-CN"/>
              </w:rPr>
              <w:t>（</w:t>
            </w:r>
            <w:r>
              <w:rPr>
                <w:rFonts w:ascii="Times New Roman" w:hAnsi="Times New Roman" w:cs="Times New Roman"/>
                <w:color w:val="auto"/>
                <w:spacing w:val="3"/>
                <w:sz w:val="21"/>
                <w:lang w:eastAsia="zh-CN"/>
              </w:rPr>
              <w:t>4</w:t>
            </w:r>
            <w:r>
              <w:rPr>
                <w:rFonts w:ascii="Times New Roman" w:hAnsi="Times New Roman"/>
                <w:color w:val="auto"/>
                <w:spacing w:val="3"/>
                <w:sz w:val="21"/>
                <w:lang w:eastAsia="zh-CN"/>
              </w:rPr>
              <w:t>）安排应急处置资金或</w:t>
            </w:r>
            <w:r>
              <w:rPr>
                <w:rFonts w:hint="eastAsia" w:ascii="Times New Roman" w:hAnsi="Times New Roman"/>
                <w:color w:val="auto"/>
                <w:spacing w:val="3"/>
                <w:sz w:val="21"/>
                <w:lang w:eastAsia="zh-CN"/>
              </w:rPr>
              <w:t>经费的审核与划拨</w:t>
            </w:r>
          </w:p>
        </w:tc>
      </w:tr>
      <w:tr w14:paraId="5D62D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151A541D">
            <w:pPr>
              <w:pStyle w:val="17"/>
              <w:jc w:val="both"/>
              <w:rPr>
                <w:rFonts w:ascii="Times New Roman" w:hAnsi="Times New Roman"/>
                <w:color w:val="auto"/>
                <w:spacing w:val="7"/>
                <w:sz w:val="21"/>
              </w:rPr>
            </w:pPr>
            <w:r>
              <w:rPr>
                <w:rFonts w:ascii="Times New Roman" w:hAnsi="Times New Roman"/>
                <w:color w:val="auto"/>
                <w:spacing w:val="7"/>
                <w:sz w:val="21"/>
              </w:rPr>
              <w:t>物资保障组</w:t>
            </w:r>
          </w:p>
        </w:tc>
        <w:tc>
          <w:tcPr>
            <w:tcW w:w="1463" w:type="dxa"/>
            <w:vAlign w:val="center"/>
          </w:tcPr>
          <w:p w14:paraId="24BD8554">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孔二梅</w:t>
            </w:r>
          </w:p>
          <w:p w14:paraId="5889D53C">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13673783634</w:t>
            </w:r>
          </w:p>
        </w:tc>
        <w:tc>
          <w:tcPr>
            <w:tcW w:w="1300" w:type="dxa"/>
          </w:tcPr>
          <w:p w14:paraId="06D2D53F">
            <w:pPr>
              <w:pStyle w:val="17"/>
              <w:jc w:val="both"/>
              <w:rPr>
                <w:rFonts w:ascii="Times New Roman" w:hAnsi="Times New Roman"/>
                <w:color w:val="auto"/>
                <w:spacing w:val="7"/>
                <w:sz w:val="21"/>
                <w:lang w:eastAsia="zh-CN"/>
              </w:rPr>
            </w:pPr>
          </w:p>
          <w:p w14:paraId="583D73FA">
            <w:pPr>
              <w:pStyle w:val="17"/>
              <w:jc w:val="both"/>
              <w:rPr>
                <w:rFonts w:ascii="Times New Roman" w:hAnsi="Times New Roman"/>
                <w:color w:val="auto"/>
                <w:spacing w:val="7"/>
                <w:sz w:val="21"/>
                <w:lang w:eastAsia="zh-CN"/>
              </w:rPr>
            </w:pPr>
          </w:p>
          <w:p w14:paraId="18CA444F">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发改委副主任</w:t>
            </w:r>
          </w:p>
        </w:tc>
        <w:tc>
          <w:tcPr>
            <w:tcW w:w="4418" w:type="dxa"/>
            <w:tcBorders>
              <w:right w:val="single" w:color="000000" w:sz="10" w:space="0"/>
            </w:tcBorders>
          </w:tcPr>
          <w:p w14:paraId="0A28B5F8">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负责联系、调度、发放、回收、整理应用于污染事件处置的应急工作物资、人员安置生活物资，以及其他涵盖防护用品、生命救助、生命支持、救援运载、临时食宿、污染清理、动力燃料、工程设备、器材工具、照明设备、通讯广播、交通运输设施与设备、工程材料等应急处置所需的各种保障性物质</w:t>
            </w:r>
          </w:p>
        </w:tc>
      </w:tr>
      <w:tr w14:paraId="552D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17939AEA">
            <w:pPr>
              <w:pStyle w:val="17"/>
              <w:jc w:val="both"/>
              <w:rPr>
                <w:rFonts w:ascii="Times New Roman" w:hAnsi="Times New Roman"/>
                <w:color w:val="auto"/>
                <w:spacing w:val="7"/>
                <w:sz w:val="21"/>
              </w:rPr>
            </w:pPr>
            <w:r>
              <w:rPr>
                <w:rFonts w:ascii="Times New Roman" w:hAnsi="Times New Roman"/>
                <w:color w:val="auto"/>
                <w:spacing w:val="7"/>
                <w:sz w:val="21"/>
              </w:rPr>
              <w:t>医疗救治组</w:t>
            </w:r>
          </w:p>
        </w:tc>
        <w:tc>
          <w:tcPr>
            <w:tcW w:w="1463" w:type="dxa"/>
            <w:vAlign w:val="center"/>
          </w:tcPr>
          <w:p w14:paraId="7C1AF3B8">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郑晓晓1</w:t>
            </w:r>
            <w:r>
              <w:rPr>
                <w:rFonts w:ascii="Times New Roman" w:hAnsi="Times New Roman"/>
                <w:color w:val="auto"/>
                <w:spacing w:val="7"/>
                <w:sz w:val="21"/>
                <w:lang w:eastAsia="zh-CN"/>
              </w:rPr>
              <w:t>8568669327</w:t>
            </w:r>
          </w:p>
        </w:tc>
        <w:tc>
          <w:tcPr>
            <w:tcW w:w="1300" w:type="dxa"/>
            <w:vAlign w:val="center"/>
          </w:tcPr>
          <w:p w14:paraId="0BB93B09">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疾控中心主任</w:t>
            </w:r>
          </w:p>
        </w:tc>
        <w:tc>
          <w:tcPr>
            <w:tcW w:w="4418" w:type="dxa"/>
            <w:tcBorders>
              <w:right w:val="single" w:color="000000" w:sz="10" w:space="0"/>
            </w:tcBorders>
            <w:vAlign w:val="center"/>
          </w:tcPr>
          <w:p w14:paraId="5DDC41DA">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在应急现场设置救护点，组织开展事故现场伤病员的医疗救治</w:t>
            </w:r>
          </w:p>
        </w:tc>
      </w:tr>
      <w:tr w14:paraId="0FC0F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7DF5CF4D">
            <w:pPr>
              <w:pStyle w:val="17"/>
              <w:jc w:val="both"/>
              <w:rPr>
                <w:rFonts w:ascii="Times New Roman" w:hAnsi="Times New Roman"/>
                <w:color w:val="auto"/>
                <w:spacing w:val="7"/>
                <w:sz w:val="21"/>
              </w:rPr>
            </w:pPr>
            <w:r>
              <w:rPr>
                <w:rFonts w:ascii="Times New Roman" w:hAnsi="Times New Roman"/>
                <w:color w:val="auto"/>
                <w:spacing w:val="7"/>
                <w:sz w:val="21"/>
              </w:rPr>
              <w:t>供水保障组</w:t>
            </w:r>
          </w:p>
        </w:tc>
        <w:tc>
          <w:tcPr>
            <w:tcW w:w="1463" w:type="dxa"/>
            <w:vAlign w:val="center"/>
          </w:tcPr>
          <w:p w14:paraId="57C82D30">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孙晓辉1</w:t>
            </w:r>
            <w:r>
              <w:rPr>
                <w:rFonts w:ascii="Times New Roman" w:hAnsi="Times New Roman"/>
                <w:color w:val="auto"/>
                <w:spacing w:val="7"/>
                <w:sz w:val="21"/>
                <w:lang w:eastAsia="zh-CN"/>
              </w:rPr>
              <w:t>8739995372</w:t>
            </w:r>
          </w:p>
        </w:tc>
        <w:tc>
          <w:tcPr>
            <w:tcW w:w="1300" w:type="dxa"/>
            <w:vAlign w:val="center"/>
          </w:tcPr>
          <w:p w14:paraId="3F5FB561">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鼓楼区环卫中心副主任</w:t>
            </w:r>
          </w:p>
        </w:tc>
        <w:tc>
          <w:tcPr>
            <w:tcW w:w="4418" w:type="dxa"/>
            <w:tcBorders>
              <w:right w:val="single" w:color="000000" w:sz="10" w:space="0"/>
            </w:tcBorders>
            <w:vAlign w:val="center"/>
          </w:tcPr>
          <w:p w14:paraId="70D66103">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当饮用水源地受到污染、生活用水供给受到影响时，负责制定应急供水保障方案，开展启用或寻找备用水源、更换自来水处理工艺、铺设引水管线、组织应急供水车送水；禁止或限制受污染食品和饮用水的生产、加工、流通和食用，防范因污染事件造成集体中毒等，保障公众饮用水和生活用水供水、用水安全</w:t>
            </w:r>
          </w:p>
        </w:tc>
      </w:tr>
      <w:tr w14:paraId="37CBA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453EB9D0">
            <w:pPr>
              <w:pStyle w:val="17"/>
              <w:jc w:val="both"/>
              <w:rPr>
                <w:rFonts w:ascii="Times New Roman" w:hAnsi="Times New Roman"/>
                <w:color w:val="auto"/>
                <w:spacing w:val="7"/>
                <w:sz w:val="21"/>
              </w:rPr>
            </w:pPr>
            <w:r>
              <w:rPr>
                <w:rFonts w:ascii="Times New Roman" w:hAnsi="Times New Roman"/>
                <w:color w:val="auto"/>
                <w:spacing w:val="7"/>
                <w:sz w:val="21"/>
              </w:rPr>
              <w:t>事件调查组</w:t>
            </w:r>
          </w:p>
        </w:tc>
        <w:tc>
          <w:tcPr>
            <w:tcW w:w="1463" w:type="dxa"/>
            <w:vAlign w:val="center"/>
          </w:tcPr>
          <w:p w14:paraId="43C62378">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 xml:space="preserve">李 </w:t>
            </w:r>
            <w:r>
              <w:rPr>
                <w:rFonts w:ascii="Times New Roman" w:hAnsi="Times New Roman"/>
                <w:color w:val="auto"/>
                <w:spacing w:val="7"/>
                <w:sz w:val="21"/>
                <w:lang w:eastAsia="zh-CN"/>
              </w:rPr>
              <w:t xml:space="preserve">            </w:t>
            </w:r>
            <w:r>
              <w:rPr>
                <w:rFonts w:hint="eastAsia" w:ascii="Times New Roman" w:hAnsi="Times New Roman"/>
                <w:color w:val="auto"/>
                <w:spacing w:val="7"/>
                <w:sz w:val="21"/>
                <w:lang w:eastAsia="zh-CN"/>
              </w:rPr>
              <w:t>伟</w:t>
            </w:r>
          </w:p>
          <w:p w14:paraId="4AC6340F">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13938607123</w:t>
            </w:r>
          </w:p>
        </w:tc>
        <w:tc>
          <w:tcPr>
            <w:tcW w:w="1300" w:type="dxa"/>
            <w:vAlign w:val="center"/>
          </w:tcPr>
          <w:p w14:paraId="041EF2F6">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监察大队大队长</w:t>
            </w:r>
          </w:p>
        </w:tc>
        <w:tc>
          <w:tcPr>
            <w:tcW w:w="4418" w:type="dxa"/>
            <w:tcBorders>
              <w:right w:val="single" w:color="000000" w:sz="10" w:space="0"/>
            </w:tcBorders>
            <w:vAlign w:val="center"/>
          </w:tcPr>
          <w:p w14:paraId="39C2F870">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（1）查明污染事件的原因、性质和责任方，组织开展污染事件对</w:t>
            </w:r>
            <w:r>
              <w:rPr>
                <w:rFonts w:hint="eastAsia" w:ascii="Times New Roman" w:hAnsi="Times New Roman"/>
                <w:color w:val="auto"/>
                <w:spacing w:val="7"/>
                <w:sz w:val="21"/>
                <w:lang w:eastAsia="zh-CN"/>
              </w:rPr>
              <w:t>河流</w:t>
            </w:r>
            <w:r>
              <w:rPr>
                <w:rFonts w:ascii="Times New Roman" w:hAnsi="Times New Roman"/>
                <w:color w:val="auto"/>
                <w:spacing w:val="7"/>
                <w:sz w:val="21"/>
                <w:lang w:eastAsia="zh-CN"/>
              </w:rPr>
              <w:t>、林业、农业等资源的损害调查与评估工作，统计经济损失与人员伤亡情况，进行事件定级；</w:t>
            </w:r>
          </w:p>
          <w:p w14:paraId="361EB58A">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（2）评估污染事件应急处置过程中各处置单位、部门或机构组织的履责情况</w:t>
            </w:r>
          </w:p>
        </w:tc>
      </w:tr>
      <w:tr w14:paraId="74261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1E82E453">
            <w:pPr>
              <w:pStyle w:val="17"/>
              <w:jc w:val="both"/>
              <w:rPr>
                <w:rFonts w:ascii="Times New Roman" w:hAnsi="Times New Roman"/>
                <w:color w:val="auto"/>
                <w:spacing w:val="7"/>
                <w:sz w:val="21"/>
              </w:rPr>
            </w:pPr>
            <w:r>
              <w:rPr>
                <w:rFonts w:ascii="Times New Roman" w:hAnsi="Times New Roman"/>
                <w:color w:val="auto"/>
                <w:spacing w:val="7"/>
                <w:sz w:val="21"/>
              </w:rPr>
              <w:t>社会维稳组</w:t>
            </w:r>
          </w:p>
        </w:tc>
        <w:tc>
          <w:tcPr>
            <w:tcW w:w="1463" w:type="dxa"/>
            <w:vAlign w:val="center"/>
          </w:tcPr>
          <w:p w14:paraId="45D6FDC9">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李震</w:t>
            </w:r>
            <w:r>
              <w:rPr>
                <w:rFonts w:ascii="Times New Roman" w:hAnsi="Times New Roman"/>
                <w:color w:val="auto"/>
                <w:spacing w:val="7"/>
                <w:sz w:val="21"/>
                <w:lang w:eastAsia="zh-CN"/>
              </w:rPr>
              <w:t>13503781110</w:t>
            </w:r>
          </w:p>
        </w:tc>
        <w:tc>
          <w:tcPr>
            <w:tcW w:w="1300" w:type="dxa"/>
            <w:vAlign w:val="center"/>
          </w:tcPr>
          <w:p w14:paraId="054C0FFE">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val="en-US" w:eastAsia="zh-CN"/>
              </w:rPr>
              <w:t>市</w:t>
            </w:r>
            <w:r>
              <w:rPr>
                <w:rFonts w:hint="eastAsia" w:ascii="Times New Roman" w:hAnsi="Times New Roman"/>
                <w:color w:val="auto"/>
                <w:spacing w:val="7"/>
                <w:sz w:val="21"/>
                <w:lang w:eastAsia="zh-CN"/>
              </w:rPr>
              <w:t>公安</w:t>
            </w:r>
            <w:r>
              <w:rPr>
                <w:rFonts w:hint="eastAsia" w:ascii="Times New Roman" w:hAnsi="Times New Roman"/>
                <w:color w:val="auto"/>
                <w:spacing w:val="7"/>
                <w:sz w:val="21"/>
                <w:lang w:val="en-US" w:eastAsia="zh-CN"/>
              </w:rPr>
              <w:t>局鼓楼</w:t>
            </w:r>
            <w:r>
              <w:rPr>
                <w:rFonts w:hint="eastAsia" w:ascii="Times New Roman" w:hAnsi="Times New Roman"/>
                <w:color w:val="auto"/>
                <w:spacing w:val="7"/>
                <w:sz w:val="21"/>
                <w:lang w:eastAsia="zh-CN"/>
              </w:rPr>
              <w:t>分局治安管理大队大队长</w:t>
            </w:r>
          </w:p>
        </w:tc>
        <w:tc>
          <w:tcPr>
            <w:tcW w:w="4418" w:type="dxa"/>
            <w:tcBorders>
              <w:right w:val="single" w:color="000000" w:sz="10" w:space="0"/>
            </w:tcBorders>
            <w:vAlign w:val="center"/>
          </w:tcPr>
          <w:p w14:paraId="4F95F240">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（1）开展受影响地区社会治安管理工作，严厉打击借机传播谣言制造社会恐慌、哄抢物资、囤积居奇等违法犯罪行为；</w:t>
            </w:r>
          </w:p>
          <w:p w14:paraId="12B14078">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（2）开展受污染事件影响人员与涉事单位、地方人民政府及有关部门矛盾纠纷化解和法律服务工作，防止出现群体性事件；</w:t>
            </w:r>
          </w:p>
          <w:p w14:paraId="3C623DE1">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（3）事发地政府组织制定并实施受影响人员的安置、补助、补偿、抚恤工作及污染事件发生地的修复善后工作</w:t>
            </w:r>
          </w:p>
        </w:tc>
      </w:tr>
      <w:tr w14:paraId="2DEE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97" w:hRule="atLeast"/>
        </w:trPr>
        <w:tc>
          <w:tcPr>
            <w:tcW w:w="1340" w:type="dxa"/>
            <w:tcBorders>
              <w:left w:val="single" w:color="000000" w:sz="10" w:space="0"/>
            </w:tcBorders>
            <w:vAlign w:val="center"/>
          </w:tcPr>
          <w:p w14:paraId="44296309">
            <w:pPr>
              <w:pStyle w:val="17"/>
              <w:jc w:val="both"/>
              <w:rPr>
                <w:rFonts w:ascii="Times New Roman" w:hAnsi="Times New Roman"/>
                <w:color w:val="auto"/>
                <w:spacing w:val="7"/>
                <w:sz w:val="21"/>
              </w:rPr>
            </w:pPr>
            <w:r>
              <w:rPr>
                <w:rFonts w:ascii="Times New Roman" w:hAnsi="Times New Roman"/>
                <w:color w:val="auto"/>
                <w:spacing w:val="7"/>
                <w:sz w:val="21"/>
              </w:rPr>
              <w:t>新闻宣传组</w:t>
            </w:r>
          </w:p>
        </w:tc>
        <w:tc>
          <w:tcPr>
            <w:tcW w:w="1463" w:type="dxa"/>
            <w:vAlign w:val="center"/>
          </w:tcPr>
          <w:p w14:paraId="47611D98">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王旭</w:t>
            </w:r>
            <w:r>
              <w:rPr>
                <w:rFonts w:hint="eastAsia"/>
              </w:rPr>
              <w:t>13723291007</w:t>
            </w:r>
          </w:p>
        </w:tc>
        <w:tc>
          <w:tcPr>
            <w:tcW w:w="1300" w:type="dxa"/>
            <w:vAlign w:val="center"/>
          </w:tcPr>
          <w:p w14:paraId="0F34B0A1">
            <w:pPr>
              <w:pStyle w:val="17"/>
              <w:jc w:val="both"/>
              <w:rPr>
                <w:rFonts w:ascii="Times New Roman" w:hAnsi="Times New Roman"/>
                <w:color w:val="auto"/>
                <w:spacing w:val="7"/>
                <w:sz w:val="21"/>
                <w:lang w:eastAsia="zh-CN"/>
              </w:rPr>
            </w:pPr>
            <w:r>
              <w:rPr>
                <w:rFonts w:hint="eastAsia" w:ascii="Times New Roman" w:hAnsi="Times New Roman"/>
                <w:color w:val="auto"/>
                <w:spacing w:val="7"/>
                <w:sz w:val="21"/>
                <w:lang w:eastAsia="zh-CN"/>
              </w:rPr>
              <w:t>鼓楼区委宣传部</w:t>
            </w:r>
          </w:p>
        </w:tc>
        <w:tc>
          <w:tcPr>
            <w:tcW w:w="4418" w:type="dxa"/>
            <w:tcBorders>
              <w:right w:val="single" w:color="000000" w:sz="10" w:space="0"/>
            </w:tcBorders>
            <w:vAlign w:val="center"/>
          </w:tcPr>
          <w:p w14:paraId="6299DC29">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（1）统一协调污染事件进展、应急工作情况的宣传报道工作；</w:t>
            </w:r>
          </w:p>
          <w:p w14:paraId="33054E18">
            <w:pPr>
              <w:pStyle w:val="17"/>
              <w:jc w:val="both"/>
              <w:rPr>
                <w:rFonts w:ascii="Times New Roman" w:hAnsi="Times New Roman"/>
                <w:color w:val="auto"/>
                <w:spacing w:val="7"/>
                <w:sz w:val="21"/>
                <w:lang w:eastAsia="zh-CN"/>
              </w:rPr>
            </w:pPr>
            <w:r>
              <w:rPr>
                <w:rFonts w:ascii="Times New Roman" w:hAnsi="Times New Roman"/>
                <w:color w:val="auto"/>
                <w:spacing w:val="7"/>
                <w:sz w:val="21"/>
                <w:lang w:eastAsia="zh-CN"/>
              </w:rPr>
              <w:t>（2）开展网络等媒体舆情和社会公众动态分析，加强媒体、通讯和互联网信息内容的管理，及时澄清不实信息，回应社会关切，正确引导</w:t>
            </w:r>
            <w:r>
              <w:rPr>
                <w:rFonts w:hint="eastAsia" w:ascii="Times New Roman" w:hAnsi="Times New Roman"/>
                <w:color w:val="auto"/>
                <w:spacing w:val="7"/>
                <w:sz w:val="21"/>
                <w:lang w:eastAsia="zh-CN"/>
              </w:rPr>
              <w:t>舆论方向；借助广播、电视、报纸、互联网等多种途径，主动、及时、准确、客观地做好应急避险、自救、互救等相关知识的宣传与普及。</w:t>
            </w:r>
          </w:p>
        </w:tc>
      </w:tr>
    </w:tbl>
    <w:p w14:paraId="14779931">
      <w:pPr>
        <w:spacing w:before="19"/>
        <w:rPr>
          <w:rFonts w:ascii="Times New Roman" w:hAnsi="Times New Roman" w:eastAsia="宋体"/>
          <w:color w:val="auto"/>
          <w:lang w:eastAsia="zh-CN"/>
        </w:rPr>
      </w:pPr>
    </w:p>
    <w:p w14:paraId="26159E24">
      <w:pPr>
        <w:pStyle w:val="2"/>
        <w:jc w:val="left"/>
        <w:rPr>
          <w:rFonts w:ascii="Times New Roman" w:hAnsi="Times New Roman" w:eastAsia="黑体" w:cs="Times New Roman"/>
          <w:snapToGrid/>
          <w:color w:val="auto"/>
          <w:kern w:val="2"/>
          <w:sz w:val="30"/>
          <w:szCs w:val="20"/>
          <w:lang w:eastAsia="zh-CN"/>
        </w:rPr>
      </w:pPr>
      <w:bookmarkStart w:id="52" w:name="bookmark36"/>
      <w:bookmarkEnd w:id="52"/>
      <w:bookmarkStart w:id="53" w:name="_Toc5068"/>
      <w:bookmarkStart w:id="54" w:name="_Toc16425"/>
    </w:p>
    <w:p w14:paraId="064202A7">
      <w:pPr>
        <w:kinsoku/>
        <w:autoSpaceDE/>
        <w:autoSpaceDN/>
        <w:adjustRightInd/>
        <w:snapToGrid/>
        <w:textAlignment w:val="auto"/>
        <w:rPr>
          <w:lang w:eastAsia="zh-CN"/>
        </w:rPr>
      </w:pPr>
      <w:r>
        <w:rPr>
          <w:lang w:eastAsia="zh-CN"/>
        </w:rPr>
        <w:br w:type="page"/>
      </w:r>
    </w:p>
    <w:p w14:paraId="1C5C0CAF">
      <w:pPr>
        <w:rPr>
          <w:lang w:eastAsia="zh-CN"/>
        </w:rPr>
      </w:pPr>
    </w:p>
    <w:p w14:paraId="333F8923">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r>
        <w:rPr>
          <w:rFonts w:hint="eastAsia" w:ascii="Times New Roman" w:hAnsi="Times New Roman" w:eastAsia="黑体" w:cs="Times New Roman"/>
          <w:snapToGrid/>
          <w:color w:val="auto"/>
          <w:kern w:val="2"/>
          <w:sz w:val="30"/>
          <w:szCs w:val="20"/>
          <w:lang w:eastAsia="zh-CN"/>
        </w:rPr>
        <w:t>3监测预警和信息报告</w:t>
      </w:r>
      <w:bookmarkEnd w:id="53"/>
      <w:bookmarkEnd w:id="54"/>
    </w:p>
    <w:p w14:paraId="5AD8629B">
      <w:pPr>
        <w:spacing w:before="240" w:after="120"/>
        <w:outlineLvl w:val="1"/>
        <w:rPr>
          <w:rFonts w:ascii="Times New Roman" w:hAnsi="Times New Roman" w:eastAsia="宋体" w:cs="Times New Roman"/>
          <w:b/>
          <w:bCs/>
          <w:color w:val="auto"/>
          <w:spacing w:val="-1"/>
          <w:sz w:val="26"/>
          <w:szCs w:val="31"/>
          <w:lang w:eastAsia="zh-CN"/>
        </w:rPr>
      </w:pPr>
      <w:bookmarkStart w:id="55" w:name="bookmark38"/>
      <w:bookmarkEnd w:id="55"/>
      <w:bookmarkStart w:id="56" w:name="_Toc18255"/>
      <w:bookmarkStart w:id="57" w:name="_Toc25752"/>
      <w:r>
        <w:rPr>
          <w:rFonts w:ascii="Times New Roman" w:hAnsi="Times New Roman" w:eastAsia="宋体" w:cs="Times New Roman"/>
          <w:b/>
          <w:bCs/>
          <w:color w:val="auto"/>
          <w:spacing w:val="-1"/>
          <w:sz w:val="26"/>
          <w:szCs w:val="31"/>
          <w:lang w:eastAsia="zh-CN"/>
        </w:rPr>
        <w:t>3.1前兆信息收集与监控</w:t>
      </w:r>
      <w:bookmarkEnd w:id="56"/>
      <w:bookmarkEnd w:id="57"/>
    </w:p>
    <w:p w14:paraId="7400F536">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生态环境主管部门及鼓楼区政府各职能部门要加强日常环境监测，建立健全突发环境事件的信息监测网络，及时收集、整理、分析、研判鼓楼区行政区域范围内或周边相邻区域可能导致突发环境事件的风险信息。重点对以下区域进行监测监控：鼓楼区仙人庄水厂、开封市二水厂地下井群等饮用水水源地保护区；马家河、包公湖等区域内河湖；连霍高速、310国道、郑汴路等主要危化品运输道路；人口密集的商场公园、居民居住地、医疗机构、文化教育机构等敏感区域；生态红线区、自然保护区、风景名胜区等生态环境敏感与脆弱区；危化品、危险废物和重金属等环境风险物的生产、经营、储存、使用、运输、处置单位。</w:t>
      </w:r>
    </w:p>
    <w:p w14:paraId="1E8FF6F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前兆信息收集与监控工作由市生态环境局鼓楼分局牵头，区应急管理局、市公安局鼓楼分局、市地震局、市气象局进行协助，根据可能引发突发环境事件的类别安排相关责任部门，如下：</w:t>
      </w:r>
    </w:p>
    <w:p w14:paraId="45F9BF9F">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企事业单位排污可能引发的突发环境事件信息的接收、报告、处理、统计分析、预警信息监控由市生态环境局鼓楼区分局负责。</w:t>
      </w:r>
    </w:p>
    <w:p w14:paraId="68D73F37">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生产安全事故可能引发的突发环境事件信息的接收、报告、处理、统计分析、预警信息监控由区应急管理局负责。</w:t>
      </w:r>
    </w:p>
    <w:p w14:paraId="589B020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交通事故可能引发的突发环境事件信息的接收、报告、处理、统计分析、预警信息监控由市公安局鼓楼分局负责。</w:t>
      </w:r>
    </w:p>
    <w:p w14:paraId="5E4179B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自然灾害可能引发的突发环境事件信息的接收、报告、处理、统计分析、预警信息监控由市气象局、鼓楼区农业农村局、市地震局负责。</w:t>
      </w:r>
    </w:p>
    <w:p w14:paraId="4AF2713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鼓楼区内下属街道办事处负责收集、报告辖区内各类突发环境事件相关信息。企事业单位和其他生产经营单位应当落实环境安全主体责任，定期排查环境安全隐患，开展环境风险评估，健全风险防控措施。当出现可能引发突发环境事件的情况时，要立即报告市生态环境局鼓楼分局主管部门。任何单位和个人有义务向各级人民政府、各突发环境事件应急指挥机构及有关部门报告突发环境事件及其隐患，有权举报不履行或者不按照规定履行突发环境事件应急处置职责的部门、单位及个人。</w:t>
      </w:r>
    </w:p>
    <w:p w14:paraId="47640C06">
      <w:pPr>
        <w:spacing w:before="240" w:after="120"/>
        <w:outlineLvl w:val="1"/>
        <w:rPr>
          <w:rFonts w:ascii="Times New Roman" w:hAnsi="Times New Roman" w:eastAsia="宋体" w:cs="Times New Roman"/>
          <w:b/>
          <w:bCs/>
          <w:color w:val="auto"/>
          <w:spacing w:val="-1"/>
          <w:sz w:val="26"/>
          <w:szCs w:val="31"/>
          <w:lang w:eastAsia="zh-CN"/>
        </w:rPr>
      </w:pPr>
      <w:bookmarkStart w:id="58" w:name="bookmark40"/>
      <w:bookmarkEnd w:id="58"/>
      <w:bookmarkStart w:id="59" w:name="bookmark43"/>
      <w:bookmarkEnd w:id="59"/>
      <w:bookmarkStart w:id="60" w:name="bookmark41"/>
      <w:bookmarkEnd w:id="60"/>
      <w:bookmarkStart w:id="61" w:name="_Toc17504"/>
      <w:bookmarkStart w:id="62" w:name="_Toc906"/>
      <w:r>
        <w:rPr>
          <w:rFonts w:ascii="Times New Roman" w:hAnsi="Times New Roman" w:eastAsia="宋体" w:cs="Times New Roman"/>
          <w:b/>
          <w:bCs/>
          <w:color w:val="auto"/>
          <w:spacing w:val="-1"/>
          <w:sz w:val="26"/>
          <w:szCs w:val="31"/>
          <w:lang w:eastAsia="zh-CN"/>
        </w:rPr>
        <w:t>3.2预警</w:t>
      </w:r>
      <w:bookmarkEnd w:id="61"/>
      <w:bookmarkEnd w:id="62"/>
    </w:p>
    <w:p w14:paraId="3E875096">
      <w:pPr>
        <w:adjustRightInd/>
        <w:snapToGrid/>
        <w:spacing w:before="120" w:after="120"/>
        <w:outlineLvl w:val="2"/>
        <w:rPr>
          <w:rFonts w:ascii="Times New Roman" w:hAnsi="Times New Roman" w:eastAsia="宋体" w:cs="Times New Roman"/>
          <w:color w:val="auto"/>
          <w:spacing w:val="-2"/>
          <w:sz w:val="24"/>
          <w:szCs w:val="24"/>
          <w:lang w:eastAsia="zh-CN"/>
        </w:rPr>
      </w:pPr>
      <w:bookmarkStart w:id="63" w:name="bookmark42"/>
      <w:bookmarkEnd w:id="63"/>
      <w:bookmarkStart w:id="64" w:name="_Toc13650"/>
      <w:r>
        <w:rPr>
          <w:rFonts w:ascii="Times New Roman" w:hAnsi="Times New Roman" w:eastAsia="宋体" w:cs="Times New Roman"/>
          <w:color w:val="auto"/>
          <w:spacing w:val="-2"/>
          <w:sz w:val="24"/>
          <w:szCs w:val="24"/>
          <w:lang w:eastAsia="zh-CN"/>
        </w:rPr>
        <w:t>3.2.1预警等级</w:t>
      </w:r>
      <w:bookmarkEnd w:id="64"/>
    </w:p>
    <w:p w14:paraId="67BEBF77">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根据异常前兆信息和监控的分析结果，对可能发生和可以预警的突发环境事件进行预警。预警级别的具体划分标准和发布权限，按照生态环境部的有关规定执行。</w:t>
      </w:r>
    </w:p>
    <w:p w14:paraId="249DCB62">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依据突发环境事件可能造成的危害程度、紧急程度和发展态势，按照生态环境部的预警级别的具体划分标准，预警等级一般划分为四级：I级（特别重大）、II级（重大）、III级（较大）和IV级（一般），依次用红色、橙色、黄色和蓝色表示。</w:t>
      </w:r>
    </w:p>
    <w:p w14:paraId="632E020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根据事态的发展情况和采取措施的效果，预警级别可以适时调整。</w:t>
      </w:r>
    </w:p>
    <w:p w14:paraId="484BC984">
      <w:pPr>
        <w:adjustRightInd/>
        <w:snapToGrid/>
        <w:spacing w:before="120" w:after="120"/>
        <w:outlineLvl w:val="2"/>
        <w:rPr>
          <w:rFonts w:ascii="Times New Roman" w:hAnsi="Times New Roman" w:eastAsia="宋体" w:cs="Times New Roman"/>
          <w:color w:val="auto"/>
          <w:spacing w:val="-2"/>
          <w:sz w:val="24"/>
          <w:szCs w:val="24"/>
          <w:lang w:eastAsia="zh-CN"/>
        </w:rPr>
      </w:pPr>
      <w:bookmarkStart w:id="65" w:name="bookmark45"/>
      <w:bookmarkEnd w:id="65"/>
      <w:bookmarkStart w:id="66" w:name="bookmark44"/>
      <w:bookmarkEnd w:id="66"/>
      <w:bookmarkStart w:id="67" w:name="_Toc2816"/>
      <w:r>
        <w:rPr>
          <w:rFonts w:ascii="Times New Roman" w:hAnsi="Times New Roman" w:eastAsia="宋体" w:cs="Times New Roman"/>
          <w:color w:val="auto"/>
          <w:spacing w:val="-2"/>
          <w:sz w:val="24"/>
          <w:szCs w:val="24"/>
          <w:lang w:eastAsia="zh-CN"/>
        </w:rPr>
        <w:t>3.2.2预警信息发布及预警行动</w:t>
      </w:r>
      <w:bookmarkEnd w:id="67"/>
    </w:p>
    <w:p w14:paraId="4A77ED6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当判断可能发生突发环境事件或发生的可能性增大时，或出现下列情形之一时，发布风险预警信息：</w:t>
      </w:r>
    </w:p>
    <w:p w14:paraId="16DF6CD1">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（1）污染物超标排放或化学品泄漏可能影响敏感水体（鼓楼区仙人庄水厂、二水厂地下井群等饮用水水源地保护区、马家河、包公湖）时；</w:t>
      </w:r>
    </w:p>
    <w:p w14:paraId="60A24BD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（2）有毒有害物质（如天然气、二甲苯等）大量泄漏，可能威胁到附近人群生命健康时；</w:t>
      </w:r>
    </w:p>
    <w:p w14:paraId="47F849D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（3）发现工业废弃物和危险废物非法倾倒和填埋时；</w:t>
      </w:r>
    </w:p>
    <w:p w14:paraId="08ABBAA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（4）连霍高速、开尉路、郑汴路等途经饮用水水源地保护区范围内的运输道路发生危化品运输车辆交通事故时；</w:t>
      </w:r>
    </w:p>
    <w:p w14:paraId="727CD41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（5）接到发生跨鼓楼区行政区域的突发环境事件信息时；</w:t>
      </w:r>
    </w:p>
    <w:p w14:paraId="7B8884FE">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6）接到其他环境风险信息经研判达到发布Ⅲ级预警条件时。预警信息发布实行审签制。鼓楼区环境应急指挥部报请鼓楼区人民政府批准后，由鼓楼区人民政府或其授权的相关部门组织实施预警信息发布。预警信息应包括突发环境事件类别、预警级别、起始时间、可能影响范围、警示事项、应采取的措施和发布机关等，并及时通过电视、广播、报刊、网站、手机短信、微信推送、当面告知等渠道或方式向社会发布预警信息。</w:t>
      </w:r>
    </w:p>
    <w:p w14:paraId="4624BAE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预警信息发布后，采取以下措施：</w:t>
      </w:r>
    </w:p>
    <w:p w14:paraId="42BA2B5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①分析研判：鼓楼区政府及时收集、报告有关信息，组织有关部门、机构和专家对突发环境事件信息进行分析评估，预测突发环境事件发生可能性的大小、影响范围和强度以及可能发生的突发环境事件类别；</w:t>
      </w:r>
    </w:p>
    <w:p w14:paraId="583D312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②防范处置：各相关部门迅速采取有效处置措施，控制事件苗头。提前疏散、转移可能受到危害影响的人员，并进行妥善安置。及时封闭、隔离或者限制使用有关可能受到危害影响的场所，中止可能导致危害扩大的行为和活动。在涉险区域设置注意事项提示或事件危害警告标志，利用各种渠道增加宣传频次，及时告知公众避险和减轻危害的常识、需采取的必要的健康防护措施；</w:t>
      </w:r>
    </w:p>
    <w:p w14:paraId="7CC5E51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③应急准备：鼓楼区环境应急指挥部办公室通知各相关部门进入待命状态，动员后备人员做好参加应急救援和处置工作的准备。调集环境应急处置所需物资、装备设备，做好环境应急保障工作。环境监测人员立即开展应急监测，随时掌握并报告事态进展情况。对可能导致突发环境事件发生的相关企业事业单位和其他生产经营者加强环境监管；</w:t>
      </w:r>
    </w:p>
    <w:p w14:paraId="068418F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④舆论引导：鼓楼区政府及时准确发布事态最新情况，公布咨询电话，组织专家解读。加强相关舆情监测，做好舆论引导工作。</w:t>
      </w:r>
    </w:p>
    <w:p w14:paraId="1264514E">
      <w:pPr>
        <w:adjustRightInd/>
        <w:snapToGrid/>
        <w:spacing w:before="120" w:after="120"/>
        <w:outlineLvl w:val="2"/>
        <w:rPr>
          <w:rFonts w:ascii="Times New Roman" w:hAnsi="Times New Roman" w:eastAsia="宋体" w:cs="Times New Roman"/>
          <w:color w:val="auto"/>
          <w:spacing w:val="-2"/>
          <w:sz w:val="24"/>
          <w:szCs w:val="24"/>
          <w:lang w:eastAsia="zh-CN"/>
        </w:rPr>
      </w:pPr>
      <w:bookmarkStart w:id="68" w:name="bookmark46"/>
      <w:bookmarkEnd w:id="68"/>
      <w:bookmarkStart w:id="69" w:name="bookmark47"/>
      <w:bookmarkEnd w:id="69"/>
      <w:bookmarkStart w:id="70" w:name="_Toc11669"/>
      <w:r>
        <w:rPr>
          <w:rFonts w:ascii="Times New Roman" w:hAnsi="Times New Roman" w:eastAsia="宋体" w:cs="Times New Roman"/>
          <w:color w:val="auto"/>
          <w:spacing w:val="-2"/>
          <w:sz w:val="24"/>
          <w:szCs w:val="24"/>
          <w:lang w:eastAsia="zh-CN"/>
        </w:rPr>
        <w:t>3.2.3</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预警解除</w:t>
      </w:r>
      <w:bookmarkEnd w:id="70"/>
    </w:p>
    <w:p w14:paraId="1BAA56D1">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当判断不可能发生突发环境事件或者危险已经消除时，鼓楼区环境应急指挥部报请鼓楼区人民政府批准后，由鼓楼区人民政府或其授权的相关部门宣布解除预警，适时终止相关措施。</w:t>
      </w:r>
    </w:p>
    <w:p w14:paraId="346E02E3">
      <w:pPr>
        <w:spacing w:before="240" w:after="120"/>
        <w:outlineLvl w:val="1"/>
        <w:rPr>
          <w:rFonts w:ascii="Times New Roman" w:hAnsi="Times New Roman" w:eastAsia="宋体" w:cs="Times New Roman"/>
          <w:b/>
          <w:bCs/>
          <w:color w:val="auto"/>
          <w:spacing w:val="-1"/>
          <w:sz w:val="26"/>
          <w:szCs w:val="31"/>
          <w:lang w:eastAsia="zh-CN"/>
        </w:rPr>
      </w:pPr>
      <w:bookmarkStart w:id="71" w:name="bookmark48"/>
      <w:bookmarkEnd w:id="71"/>
      <w:bookmarkStart w:id="72" w:name="bookmark51"/>
      <w:bookmarkEnd w:id="72"/>
      <w:bookmarkStart w:id="73" w:name="bookmark49"/>
      <w:bookmarkEnd w:id="73"/>
      <w:bookmarkStart w:id="74" w:name="_Toc5090"/>
      <w:bookmarkStart w:id="75" w:name="_Toc17257"/>
      <w:r>
        <w:rPr>
          <w:rFonts w:ascii="Times New Roman" w:hAnsi="Times New Roman" w:eastAsia="宋体" w:cs="Times New Roman"/>
          <w:b/>
          <w:bCs/>
          <w:color w:val="auto"/>
          <w:spacing w:val="-1"/>
          <w:sz w:val="26"/>
          <w:szCs w:val="31"/>
          <w:lang w:eastAsia="zh-CN"/>
        </w:rPr>
        <w:t>3.3</w:t>
      </w:r>
      <w:r>
        <w:rPr>
          <w:rFonts w:hint="eastAsia" w:ascii="Times New Roman" w:hAnsi="Times New Roman" w:eastAsia="宋体" w:cs="Times New Roman"/>
          <w:b/>
          <w:bCs/>
          <w:color w:val="auto"/>
          <w:spacing w:val="-1"/>
          <w:sz w:val="26"/>
          <w:szCs w:val="31"/>
          <w:lang w:eastAsia="zh-CN"/>
        </w:rPr>
        <w:t xml:space="preserve"> </w:t>
      </w:r>
      <w:r>
        <w:rPr>
          <w:rFonts w:ascii="Times New Roman" w:hAnsi="Times New Roman" w:eastAsia="宋体" w:cs="Times New Roman"/>
          <w:b/>
          <w:bCs/>
          <w:color w:val="auto"/>
          <w:spacing w:val="-1"/>
          <w:sz w:val="26"/>
          <w:szCs w:val="31"/>
          <w:lang w:eastAsia="zh-CN"/>
        </w:rPr>
        <w:t>信息报告与通报</w:t>
      </w:r>
      <w:bookmarkEnd w:id="74"/>
      <w:bookmarkEnd w:id="75"/>
    </w:p>
    <w:p w14:paraId="3A1E8CB6">
      <w:pPr>
        <w:adjustRightInd/>
        <w:snapToGrid/>
        <w:spacing w:before="120" w:after="120"/>
        <w:outlineLvl w:val="2"/>
        <w:rPr>
          <w:rFonts w:ascii="Times New Roman" w:hAnsi="Times New Roman" w:eastAsia="宋体" w:cs="Times New Roman"/>
          <w:color w:val="auto"/>
          <w:spacing w:val="-2"/>
          <w:sz w:val="24"/>
          <w:szCs w:val="24"/>
          <w:lang w:eastAsia="zh-CN"/>
        </w:rPr>
      </w:pPr>
      <w:bookmarkStart w:id="76" w:name="bookmark50"/>
      <w:bookmarkEnd w:id="76"/>
      <w:bookmarkStart w:id="77" w:name="_Toc4070"/>
      <w:r>
        <w:rPr>
          <w:rFonts w:ascii="Times New Roman" w:hAnsi="Times New Roman" w:eastAsia="宋体" w:cs="Times New Roman"/>
          <w:color w:val="auto"/>
          <w:spacing w:val="-2"/>
          <w:sz w:val="24"/>
          <w:szCs w:val="24"/>
          <w:lang w:eastAsia="zh-CN"/>
        </w:rPr>
        <w:t>3.3.1</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信息报告与通报</w:t>
      </w:r>
      <w:bookmarkEnd w:id="77"/>
    </w:p>
    <w:p w14:paraId="3B5394E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突发环境事件的信息报告分为初报、续报和处理结果报告。初报在发现或得知事件后首次上报；续报在查清有关基本情况后随时上报；处理结果报告在事件处理完毕后立即上报。</w:t>
      </w:r>
    </w:p>
    <w:p w14:paraId="78F366E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（1）初报</w:t>
      </w:r>
    </w:p>
    <w:p w14:paraId="77494B1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获悉突发环境事件信息的公民、法人或者其他组织，应当立即通过12345举报热线、110报警服务电话、12350安全生产举报投诉特服电话等向市生态环境局鼓楼分局、市公安局鼓楼分局、鼓楼区应急管理局报告。接报信息记录应整理作为突发环境事件档案文件保存。</w:t>
      </w:r>
    </w:p>
    <w:p w14:paraId="44B5B702">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各部门在获取可能导致突发环境事件的相关信息后应当立即报告给鼓楼区环境应急指挥部办公室。鼓楼区环境应急指挥部办公室应当立即进行信息核实，初步分析事件信息后，通知与事件相关的各部门，各部门初步作出应急工作部署。初步判断超出本级应急处置能力范围的，向市生态环境局提出援助申请。</w:t>
      </w:r>
    </w:p>
    <w:p w14:paraId="21F4B3E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市生态环境局鼓楼分局在发现或得知突发环境事件相关信息后，要立即核实，对突发环境事件的性质和类别做出初步认定。对初步认定为一般或较大突发环境事件的，在4小时内向鼓楼区政府和市生态环境局报告；对初步认定为重大或特别重大突发环境事件的，在2小时内向鼓楼区政府、市生态环境局和省生态环境厅报告。鼓楼区政府在接到事件信息后对事件信息进行初步分析，在本级应急处置能力范围内的，组织本级政府相关职能部门开展应急处置；初步判断超出本级应急处置能力范围的，向市人民政府提出援助申请，同时组织本级政府相关职能部门开展先期处置。</w:t>
      </w:r>
    </w:p>
    <w:p w14:paraId="3397AA4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发生下列一时无法判定事件等级的情况时，按照重大或者特别重大突发环境事件的报告程序进行上报：</w:t>
      </w:r>
    </w:p>
    <w:p w14:paraId="34EF079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①对饮用水水源保护区造成或者可能造成影响的；</w:t>
      </w:r>
    </w:p>
    <w:p w14:paraId="35C3FBE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②涉及居民聚居区、学校、医院等敏感区域和敏感人群的；</w:t>
      </w:r>
    </w:p>
    <w:p w14:paraId="06A0A522">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③涉及重金属或者类金属污染的；</w:t>
      </w:r>
    </w:p>
    <w:p w14:paraId="444E903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④有可能产生跨区域影响的；</w:t>
      </w:r>
    </w:p>
    <w:p w14:paraId="07872405">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⑤因环境污染引发群体性事件，社会影响较大的；</w:t>
      </w:r>
    </w:p>
    <w:p w14:paraId="2BFA2AC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⑥市生态环境局鼓楼分局认为有必要报告的其他突发环境事件。</w:t>
      </w:r>
    </w:p>
    <w:p w14:paraId="7F396061">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突发环境事件信息的报告，应当采用传真、网络、邮寄等方式书面报告；情况紧急时，初报可通过电话、短信等方式报告，但应当在1小时内补充书面报告。</w:t>
      </w:r>
    </w:p>
    <w:p w14:paraId="6D73749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报告内容应包括：</w:t>
      </w:r>
    </w:p>
    <w:p w14:paraId="60C580F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①事件发生时间、发生地点；</w:t>
      </w:r>
    </w:p>
    <w:p w14:paraId="6DE3B15D">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②污染源、污染现状、主要污染物种类及数量；</w:t>
      </w:r>
    </w:p>
    <w:p w14:paraId="05A1BD3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③环境敏感受体受影响情况，人员受害情况；</w:t>
      </w:r>
    </w:p>
    <w:p w14:paraId="48A5537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④已开展或部署的应急工作和成效。</w:t>
      </w:r>
    </w:p>
    <w:p w14:paraId="1B92BE5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接报人员应记录的信息包括：</w:t>
      </w:r>
    </w:p>
    <w:p w14:paraId="3F0A9A23">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①接报人、接报时间，报告部门、报告人及联系方式；</w:t>
      </w:r>
    </w:p>
    <w:p w14:paraId="11BB7DB3">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②报告人提供的全部有效信息等。</w:t>
      </w:r>
    </w:p>
    <w:p w14:paraId="4FA6544A">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续报在初报后，事件处置过程中还要进行续报。续报由市生态环境局鼓楼分局根据要求向鼓楼区人民政府和市生态环境局报告，续报可通过网络或书面报告，在初报的基础上报告有关确切数据，事件发生的原因、性质、基本过程、进展情况及采取的应急措施等基本情况。</w:t>
      </w:r>
    </w:p>
    <w:p w14:paraId="749A8A21">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（3）处理结果报告</w:t>
      </w:r>
    </w:p>
    <w:p w14:paraId="4847D0D3">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事件处理完毕后由市生态环境局鼓楼分局根据要求向鼓楼区人民政府和市生态环境局进行处理结果报告。处理结果报告采用书面报告，在初报和续报的基础上，报告处理事件的措施、过程和结果，事件潜在或间接的危害、社会影响、处理后的遗留问题、责任追究，参加处理工作的有关部门和工作内容，出具有关危害与损失的证明文件等详细情况。</w:t>
      </w:r>
    </w:p>
    <w:p w14:paraId="01F298C1">
      <w:pPr>
        <w:adjustRightInd/>
        <w:snapToGrid/>
        <w:spacing w:before="120" w:after="120"/>
        <w:outlineLvl w:val="2"/>
        <w:rPr>
          <w:rFonts w:ascii="Times New Roman" w:hAnsi="Times New Roman" w:eastAsia="宋体" w:cs="Times New Roman"/>
          <w:color w:val="auto"/>
          <w:spacing w:val="-2"/>
          <w:sz w:val="24"/>
          <w:szCs w:val="24"/>
          <w:lang w:eastAsia="zh-CN"/>
        </w:rPr>
      </w:pPr>
      <w:bookmarkStart w:id="78" w:name="_Toc11376"/>
      <w:r>
        <w:rPr>
          <w:rFonts w:ascii="Times New Roman" w:hAnsi="Times New Roman" w:eastAsia="宋体" w:cs="Times New Roman"/>
          <w:color w:val="auto"/>
          <w:spacing w:val="-2"/>
          <w:sz w:val="24"/>
          <w:szCs w:val="24"/>
          <w:lang w:eastAsia="zh-CN"/>
        </w:rPr>
        <w:t>3.3.2</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跨区域信息通报</w:t>
      </w:r>
      <w:bookmarkEnd w:id="78"/>
    </w:p>
    <w:p w14:paraId="1F39F78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突发环境事件已经或可能涉及相邻行政区域的，市生态环境局鼓楼分局应当及时通报相邻区政府或生态环境相关部门。</w:t>
      </w:r>
    </w:p>
    <w:p w14:paraId="614FB9A4">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bookmarkStart w:id="79" w:name="bookmark52"/>
      <w:bookmarkEnd w:id="79"/>
      <w:bookmarkStart w:id="80" w:name="bookmark55"/>
      <w:bookmarkEnd w:id="80"/>
      <w:bookmarkStart w:id="81" w:name="bookmark53"/>
      <w:bookmarkEnd w:id="81"/>
      <w:bookmarkStart w:id="82" w:name="_Toc3326"/>
      <w:bookmarkStart w:id="83" w:name="_Toc30660"/>
      <w:r>
        <w:rPr>
          <w:rFonts w:hint="eastAsia" w:ascii="Times New Roman" w:hAnsi="Times New Roman" w:eastAsia="黑体" w:cs="Times New Roman"/>
          <w:snapToGrid/>
          <w:color w:val="auto"/>
          <w:kern w:val="2"/>
          <w:sz w:val="30"/>
          <w:szCs w:val="20"/>
          <w:lang w:eastAsia="zh-CN"/>
        </w:rPr>
        <w:t>4应急响应</w:t>
      </w:r>
      <w:bookmarkEnd w:id="82"/>
      <w:bookmarkEnd w:id="83"/>
    </w:p>
    <w:p w14:paraId="4B6A1CFE">
      <w:pPr>
        <w:spacing w:before="240" w:after="120"/>
        <w:outlineLvl w:val="1"/>
        <w:rPr>
          <w:rFonts w:ascii="Times New Roman" w:hAnsi="Times New Roman" w:eastAsia="宋体" w:cs="Times New Roman"/>
          <w:b/>
          <w:bCs/>
          <w:color w:val="auto"/>
          <w:spacing w:val="-1"/>
          <w:sz w:val="26"/>
          <w:szCs w:val="31"/>
          <w:lang w:eastAsia="zh-CN"/>
        </w:rPr>
      </w:pPr>
      <w:bookmarkStart w:id="84" w:name="bookmark54"/>
      <w:bookmarkEnd w:id="84"/>
      <w:bookmarkStart w:id="85" w:name="_Toc14351"/>
      <w:bookmarkStart w:id="86" w:name="_Toc21568"/>
      <w:r>
        <w:rPr>
          <w:rFonts w:ascii="Times New Roman" w:hAnsi="Times New Roman" w:eastAsia="宋体" w:cs="Times New Roman"/>
          <w:b/>
          <w:bCs/>
          <w:color w:val="auto"/>
          <w:spacing w:val="-1"/>
          <w:sz w:val="26"/>
          <w:szCs w:val="31"/>
          <w:lang w:eastAsia="zh-CN"/>
        </w:rPr>
        <w:t>4.1响应分级</w:t>
      </w:r>
      <w:bookmarkEnd w:id="85"/>
      <w:bookmarkEnd w:id="86"/>
    </w:p>
    <w:p w14:paraId="36DDBAC8">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国家突发环境事件应急预案》、《河南省突发环境事件应急预案》、《开封市突发环境事件应急预案》及《开封市突发公共事件总体应急预案》，结合开封市突发环境事件的可控性、严重程度和发展态势，将应急响应分为Ⅰ级响应（特别重大）、Ⅱ级响应（重大）、Ⅲ级响应（较大）、Ⅳ级响应（一般）四个等级。</w:t>
      </w:r>
    </w:p>
    <w:p w14:paraId="14EE9F59">
      <w:pPr>
        <w:adjustRightInd/>
        <w:snapToGrid/>
        <w:spacing w:before="120" w:after="120"/>
        <w:outlineLvl w:val="2"/>
        <w:rPr>
          <w:rFonts w:ascii="Times New Roman" w:hAnsi="Times New Roman" w:eastAsia="宋体" w:cs="Times New Roman"/>
          <w:color w:val="auto"/>
          <w:spacing w:val="-2"/>
          <w:sz w:val="24"/>
          <w:szCs w:val="24"/>
          <w:lang w:eastAsia="zh-CN"/>
        </w:rPr>
      </w:pPr>
      <w:bookmarkStart w:id="87" w:name="bookmark57"/>
      <w:bookmarkEnd w:id="87"/>
      <w:bookmarkStart w:id="88" w:name="bookmark56"/>
      <w:bookmarkEnd w:id="88"/>
      <w:bookmarkStart w:id="89" w:name="_Toc24936"/>
      <w:r>
        <w:rPr>
          <w:rFonts w:ascii="Times New Roman" w:hAnsi="Times New Roman" w:eastAsia="宋体" w:cs="Times New Roman"/>
          <w:color w:val="auto"/>
          <w:spacing w:val="-2"/>
          <w:sz w:val="24"/>
          <w:szCs w:val="24"/>
          <w:lang w:eastAsia="zh-CN"/>
        </w:rPr>
        <w:t>4.1.1</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Ⅰ级和Ⅱ级响应</w:t>
      </w:r>
      <w:bookmarkEnd w:id="89"/>
    </w:p>
    <w:p w14:paraId="7684AC6C">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对于超出开封市鼓楼区应急处置能力的突发环境事件，初判发生重大或特别重大突发环境事件，需市人民政府统筹组织应对的，根据《河南省突发环境事件应急预案》分别启动Ⅱ级或Ⅰ级响应。现场应急指挥部根据上级指令开展应急工作。</w:t>
      </w:r>
    </w:p>
    <w:p w14:paraId="2DE3377B">
      <w:pPr>
        <w:adjustRightInd/>
        <w:snapToGrid/>
        <w:spacing w:before="120" w:after="120"/>
        <w:outlineLvl w:val="2"/>
        <w:rPr>
          <w:rFonts w:ascii="Times New Roman" w:hAnsi="Times New Roman" w:eastAsia="宋体" w:cs="Times New Roman"/>
          <w:color w:val="auto"/>
          <w:spacing w:val="-2"/>
          <w:sz w:val="24"/>
          <w:szCs w:val="24"/>
          <w:lang w:eastAsia="zh-CN"/>
        </w:rPr>
      </w:pPr>
      <w:bookmarkStart w:id="90" w:name="bookmark58"/>
      <w:bookmarkEnd w:id="90"/>
      <w:bookmarkStart w:id="91" w:name="bookmark59"/>
      <w:bookmarkEnd w:id="91"/>
      <w:bookmarkStart w:id="92" w:name="_Toc30744"/>
      <w:r>
        <w:rPr>
          <w:rFonts w:ascii="Times New Roman" w:hAnsi="Times New Roman" w:eastAsia="宋体" w:cs="Times New Roman"/>
          <w:color w:val="auto"/>
          <w:spacing w:val="-2"/>
          <w:sz w:val="24"/>
          <w:szCs w:val="24"/>
          <w:lang w:eastAsia="zh-CN"/>
        </w:rPr>
        <w:t>4.1.2</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Ⅲ级响应</w:t>
      </w:r>
      <w:bookmarkEnd w:id="92"/>
    </w:p>
    <w:p w14:paraId="5D863C59">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参照鼓楼区突发环境事件分级标准，当初判可能发生较大突发环境事件时，启动Ⅲ级响应，由鼓楼区人民政府负责发布应急响应与总体协调指挥，由鼓楼区环境应急指挥部负责落实相应任务。</w:t>
      </w:r>
    </w:p>
    <w:p w14:paraId="3106115B">
      <w:pPr>
        <w:adjustRightInd/>
        <w:snapToGrid/>
        <w:spacing w:before="120" w:after="120"/>
        <w:outlineLvl w:val="2"/>
        <w:rPr>
          <w:rFonts w:ascii="Times New Roman" w:hAnsi="Times New Roman" w:eastAsia="宋体" w:cs="Times New Roman"/>
          <w:color w:val="auto"/>
          <w:spacing w:val="-2"/>
          <w:sz w:val="24"/>
          <w:szCs w:val="24"/>
          <w:lang w:eastAsia="zh-CN"/>
        </w:rPr>
      </w:pPr>
      <w:bookmarkStart w:id="93" w:name="bookmark60"/>
      <w:bookmarkEnd w:id="93"/>
      <w:bookmarkStart w:id="94" w:name="bookmark61"/>
      <w:bookmarkEnd w:id="94"/>
      <w:bookmarkStart w:id="95" w:name="_Toc1214"/>
      <w:r>
        <w:rPr>
          <w:rFonts w:ascii="Times New Roman" w:hAnsi="Times New Roman" w:eastAsia="宋体" w:cs="Times New Roman"/>
          <w:color w:val="auto"/>
          <w:spacing w:val="-2"/>
          <w:sz w:val="24"/>
          <w:szCs w:val="24"/>
          <w:lang w:eastAsia="zh-CN"/>
        </w:rPr>
        <w:t>4.1.3</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Ⅳ级响应</w:t>
      </w:r>
      <w:bookmarkEnd w:id="95"/>
    </w:p>
    <w:p w14:paraId="389D708B">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参照鼓楼区突发环境事件分级标准，当初判可能发生一般突发环境事件时，启动Ⅳ级响应，由鼓楼区政府负责总体协调指挥。</w:t>
      </w:r>
    </w:p>
    <w:p w14:paraId="54CB5F5D">
      <w:pPr>
        <w:spacing w:before="240" w:after="120"/>
        <w:outlineLvl w:val="1"/>
        <w:rPr>
          <w:rFonts w:ascii="Times New Roman" w:hAnsi="Times New Roman" w:eastAsia="宋体" w:cs="Times New Roman"/>
          <w:b/>
          <w:bCs/>
          <w:color w:val="auto"/>
          <w:spacing w:val="-1"/>
          <w:sz w:val="26"/>
          <w:szCs w:val="31"/>
          <w:lang w:eastAsia="zh-CN"/>
        </w:rPr>
      </w:pPr>
      <w:bookmarkStart w:id="96" w:name="bookmark62"/>
      <w:bookmarkEnd w:id="96"/>
      <w:bookmarkStart w:id="97" w:name="bookmark63"/>
      <w:bookmarkEnd w:id="97"/>
      <w:bookmarkStart w:id="98" w:name="_Toc29519"/>
      <w:bookmarkStart w:id="99" w:name="_Toc2845"/>
      <w:r>
        <w:rPr>
          <w:rFonts w:ascii="Times New Roman" w:hAnsi="Times New Roman" w:eastAsia="宋体" w:cs="Times New Roman"/>
          <w:b/>
          <w:bCs/>
          <w:color w:val="auto"/>
          <w:spacing w:val="-1"/>
          <w:sz w:val="26"/>
          <w:szCs w:val="31"/>
          <w:lang w:eastAsia="zh-CN"/>
        </w:rPr>
        <w:t>4.2响应措施</w:t>
      </w:r>
      <w:bookmarkEnd w:id="98"/>
      <w:bookmarkEnd w:id="99"/>
    </w:p>
    <w:p w14:paraId="21CA1F64">
      <w:pPr>
        <w:adjustRightInd/>
        <w:snapToGrid/>
        <w:ind w:firstLine="464" w:firstLineChars="200"/>
        <w:jc w:val="both"/>
        <w:rPr>
          <w:rFonts w:ascii="Times New Roman" w:hAnsi="Times New Roman" w:eastAsia="宋体" w:cs="宋体"/>
          <w:color w:val="auto"/>
          <w:spacing w:val="-4"/>
          <w:sz w:val="24"/>
          <w:szCs w:val="28"/>
          <w:lang w:eastAsia="zh-CN"/>
        </w:rPr>
      </w:pPr>
      <w:r>
        <w:rPr>
          <w:rFonts w:hint="eastAsia" w:ascii="Times New Roman" w:hAnsi="Times New Roman" w:eastAsia="宋体" w:cs="宋体"/>
          <w:color w:val="auto"/>
          <w:spacing w:val="-4"/>
          <w:sz w:val="24"/>
          <w:szCs w:val="28"/>
          <w:lang w:eastAsia="zh-CN"/>
        </w:rPr>
        <w:t>根据收集到的突发环境事件前兆信息或事件报告信息，经鼓楼区环境应急指挥部研判决策，达到某一级别的响应条件时，鼓楼区人民政府启动相应级别的响应，采取对应的响应措施。对于安全生产事故引发的突发环境事件，应在确保环境应急处置人员人身安全与健康，并做好安全防护的条件下（防护标准参照环境从业人员安全防护技术标准，并将防护物资作为环境应急物资储备进行管理），再实施相关</w:t>
      </w:r>
      <w:bookmarkStart w:id="100" w:name="bookmark65"/>
      <w:bookmarkEnd w:id="100"/>
      <w:r>
        <w:rPr>
          <w:rFonts w:hint="eastAsia" w:ascii="Times New Roman" w:hAnsi="Times New Roman" w:eastAsia="宋体" w:cs="宋体"/>
          <w:color w:val="auto"/>
          <w:spacing w:val="-4"/>
          <w:sz w:val="24"/>
          <w:szCs w:val="28"/>
          <w:lang w:eastAsia="zh-CN"/>
        </w:rPr>
        <w:t>响应措施。</w:t>
      </w:r>
    </w:p>
    <w:p w14:paraId="5B7185A9">
      <w:pPr>
        <w:adjustRightInd/>
        <w:snapToGrid/>
        <w:spacing w:before="120" w:after="120"/>
        <w:outlineLvl w:val="2"/>
        <w:rPr>
          <w:rFonts w:ascii="Times New Roman" w:hAnsi="Times New Roman" w:eastAsia="宋体" w:cs="Times New Roman"/>
          <w:color w:val="auto"/>
          <w:spacing w:val="-2"/>
          <w:sz w:val="24"/>
          <w:szCs w:val="24"/>
          <w:lang w:eastAsia="zh-CN"/>
        </w:rPr>
      </w:pPr>
      <w:bookmarkStart w:id="101" w:name="bookmark64"/>
      <w:bookmarkEnd w:id="101"/>
      <w:bookmarkStart w:id="102" w:name="_Toc22460"/>
      <w:r>
        <w:rPr>
          <w:rFonts w:ascii="Times New Roman" w:hAnsi="Times New Roman" w:eastAsia="宋体" w:cs="Times New Roman"/>
          <w:color w:val="auto"/>
          <w:spacing w:val="-2"/>
          <w:sz w:val="24"/>
          <w:szCs w:val="24"/>
          <w:lang w:eastAsia="zh-CN"/>
        </w:rPr>
        <w:t>4.2.1</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Ⅰ级和Ⅱ级响应措施</w:t>
      </w:r>
      <w:bookmarkEnd w:id="102"/>
    </w:p>
    <w:p w14:paraId="6D159969">
      <w:pPr>
        <w:adjustRightInd/>
        <w:snapToGrid/>
        <w:ind w:firstLine="472" w:firstLineChars="200"/>
        <w:jc w:val="both"/>
        <w:rPr>
          <w:rFonts w:ascii="Times New Roman" w:hAnsi="Times New Roman" w:eastAsia="宋体" w:cs="宋体"/>
          <w:color w:val="auto"/>
          <w:spacing w:val="-4"/>
          <w:sz w:val="24"/>
          <w:szCs w:val="28"/>
          <w:lang w:eastAsia="zh-CN"/>
        </w:rPr>
      </w:pPr>
      <w:r>
        <w:rPr>
          <w:rFonts w:ascii="Times New Roman" w:hAnsi="Times New Roman" w:eastAsia="宋体" w:cs="Times New Roman"/>
          <w:color w:val="auto"/>
          <w:spacing w:val="-2"/>
          <w:sz w:val="24"/>
          <w:szCs w:val="24"/>
          <w:lang w:eastAsia="zh-CN"/>
        </w:rPr>
        <w:t>Ⅰ</w:t>
      </w:r>
      <w:r>
        <w:rPr>
          <w:rFonts w:hint="eastAsia" w:ascii="Times New Roman" w:hAnsi="Times New Roman" w:eastAsia="宋体" w:cs="宋体"/>
          <w:color w:val="auto"/>
          <w:spacing w:val="-4"/>
          <w:sz w:val="24"/>
          <w:szCs w:val="28"/>
          <w:lang w:eastAsia="zh-CN"/>
        </w:rPr>
        <w:t>、</w:t>
      </w:r>
      <w:r>
        <w:rPr>
          <w:rFonts w:ascii="Times New Roman" w:hAnsi="Times New Roman" w:eastAsia="宋体" w:cs="Times New Roman"/>
          <w:color w:val="auto"/>
          <w:spacing w:val="-2"/>
          <w:sz w:val="24"/>
          <w:szCs w:val="24"/>
          <w:lang w:eastAsia="zh-CN"/>
        </w:rPr>
        <w:t>Ⅱ</w:t>
      </w:r>
      <w:r>
        <w:rPr>
          <w:rFonts w:hint="eastAsia" w:ascii="Times New Roman" w:hAnsi="Times New Roman" w:eastAsia="宋体" w:cs="宋体"/>
          <w:color w:val="auto"/>
          <w:spacing w:val="-4"/>
          <w:sz w:val="24"/>
          <w:szCs w:val="28"/>
          <w:lang w:eastAsia="zh-CN"/>
        </w:rPr>
        <w:t>级响应启动时，鼓楼区政府各部门配合市环境应急指挥机构开展应急处置工作，并及时报告工作进展情况。</w:t>
      </w:r>
    </w:p>
    <w:p w14:paraId="7B9DECA5">
      <w:pPr>
        <w:adjustRightInd/>
        <w:snapToGrid/>
        <w:spacing w:before="120" w:after="120"/>
        <w:outlineLvl w:val="2"/>
        <w:rPr>
          <w:rFonts w:ascii="Times New Roman" w:hAnsi="Times New Roman" w:eastAsia="宋体" w:cs="Times New Roman"/>
          <w:color w:val="auto"/>
          <w:spacing w:val="-2"/>
          <w:sz w:val="24"/>
          <w:szCs w:val="24"/>
          <w:lang w:eastAsia="zh-CN"/>
        </w:rPr>
      </w:pPr>
      <w:bookmarkStart w:id="103" w:name="bookmark67"/>
      <w:bookmarkEnd w:id="103"/>
      <w:bookmarkStart w:id="104" w:name="bookmark66"/>
      <w:bookmarkEnd w:id="104"/>
      <w:bookmarkStart w:id="105" w:name="_Toc25756"/>
      <w:r>
        <w:rPr>
          <w:rFonts w:ascii="Times New Roman" w:hAnsi="Times New Roman" w:eastAsia="宋体" w:cs="Times New Roman"/>
          <w:color w:val="auto"/>
          <w:spacing w:val="-2"/>
          <w:sz w:val="24"/>
          <w:szCs w:val="24"/>
          <w:lang w:eastAsia="zh-CN"/>
        </w:rPr>
        <w:t>4.2.2</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Ⅲ级响应措施</w:t>
      </w:r>
      <w:bookmarkEnd w:id="105"/>
    </w:p>
    <w:p w14:paraId="1047F73B">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Ⅲ级应急响应启动后，</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环境应急指挥部应立即部署应急处置工作：</w:t>
      </w:r>
    </w:p>
    <w:p w14:paraId="4E68929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（1）根据应急需要，部署各相关成员部门单位赴事发现场开展应急监测、安全警戒、污染处置、保障供水、应急保障、人员疏散及救治、信息发布、社会维稳等应对工作；</w:t>
      </w:r>
    </w:p>
    <w:p w14:paraId="7FD6A85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（2）通知有关专家和应急救援力量随时待命，为应急处置提供技术指导和救援支持；</w:t>
      </w:r>
    </w:p>
    <w:p w14:paraId="35B088D9">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06" w:name="_Toc28662"/>
      <w:r>
        <w:rPr>
          <w:rFonts w:ascii="Times New Roman" w:hAnsi="Times New Roman" w:eastAsia="宋体" w:cs="Times New Roman"/>
          <w:color w:val="auto"/>
          <w:spacing w:val="-2"/>
          <w:sz w:val="24"/>
          <w:szCs w:val="24"/>
          <w:lang w:eastAsia="zh-CN"/>
        </w:rPr>
        <w:t>（3）统一组织发布信息，做好舆论引导；</w:t>
      </w:r>
      <w:bookmarkEnd w:id="106"/>
    </w:p>
    <w:p w14:paraId="0B49110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（4）向受事件影响或可能受影响的</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内有关地区或相近、相邻市通报情况。</w:t>
      </w:r>
    </w:p>
    <w:p w14:paraId="49644B3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根据职能划分，各相关成员部门以小组为单位参与突发环境事件的现场应急处置工作，需采取的处置措施主要有以下方面：</w:t>
      </w:r>
    </w:p>
    <w:p w14:paraId="6876658C">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07" w:name="_Toc22889"/>
      <w:r>
        <w:rPr>
          <w:rFonts w:ascii="Times New Roman" w:hAnsi="Times New Roman" w:eastAsia="宋体" w:cs="Times New Roman"/>
          <w:color w:val="auto"/>
          <w:spacing w:val="-2"/>
          <w:sz w:val="24"/>
          <w:szCs w:val="24"/>
          <w:lang w:eastAsia="zh-CN"/>
        </w:rPr>
        <w:t>（1）应急监测负责机构由监测预警组负责。</w:t>
      </w:r>
      <w:bookmarkEnd w:id="107"/>
    </w:p>
    <w:p w14:paraId="0F55B7F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分局开展受事件影响区域的大气、水环境质量监测。市生态环境局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分局委托有资质的第三方环境监测机构根据事件具体情况制定应急监测方案</w:t>
      </w:r>
      <w:r>
        <w:rPr>
          <w:rFonts w:hint="eastAsia" w:ascii="Times New Roman" w:hAnsi="Times New Roman" w:eastAsia="宋体" w:cs="Times New Roman"/>
          <w:color w:val="auto"/>
          <w:spacing w:val="-2"/>
          <w:sz w:val="24"/>
          <w:szCs w:val="24"/>
          <w:lang w:eastAsia="zh-CN"/>
        </w:rPr>
        <w:t>，</w:t>
      </w:r>
      <w:r>
        <w:rPr>
          <w:rFonts w:ascii="Times New Roman" w:hAnsi="Times New Roman" w:eastAsia="宋体" w:cs="Times New Roman"/>
          <w:color w:val="auto"/>
          <w:spacing w:val="-2"/>
          <w:sz w:val="24"/>
          <w:szCs w:val="24"/>
          <w:lang w:eastAsia="zh-CN"/>
        </w:rPr>
        <w:t>明确监测点位、监测频次、监测项目、监测方法，负责样品检测、处理检测结果、出具监测快报并将监测结果报送给</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环境应急指挥部，并在本部门的部门预案中，制定应急监测工作方案，细化任务分工。市生态环境局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分局负责根据监测方案要求，组织有关人员力量对本行政区域内的监测点位进行样品采集，并将采集的样品送至监测部门检测。</w:t>
      </w:r>
    </w:p>
    <w:p w14:paraId="262C4B2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卫生健康委员会负责组织卫生监督机构、疾病预防控制机构及相关医学机构，开展生活饮用水污染事件的卫生监督、现场流行病学调查、医疗救助以及饮用水水质监测等工作。</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卫生健康委员会在本部门的部门预案中，制定供水安全应急监测工作方案和人员健康应急监测工作方案，细化任务分工。</w:t>
      </w:r>
    </w:p>
    <w:p w14:paraId="777CD6B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市气象局负责在突发事件造成的大气污染处置中监控局部气象条件，包括风向、风速、大气稳定度等。</w:t>
      </w:r>
    </w:p>
    <w:p w14:paraId="7647EAA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鼓楼区农业农村</w:t>
      </w:r>
      <w:r>
        <w:rPr>
          <w:rFonts w:ascii="Times New Roman" w:hAnsi="Times New Roman" w:eastAsia="宋体" w:cs="Times New Roman"/>
          <w:color w:val="auto"/>
          <w:spacing w:val="-2"/>
          <w:sz w:val="24"/>
          <w:szCs w:val="24"/>
          <w:lang w:eastAsia="zh-CN"/>
        </w:rPr>
        <w:t>局负责联系水文局（省水利厅直属驻汴单位）获取突发事件造成的水污染处置中所需的水文数据，及时提供受污染区域水利水文等信息，</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财政局提供经费保障；</w:t>
      </w:r>
    </w:p>
    <w:p w14:paraId="14502D9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环境应急指挥部办公室负责每日通过政府网站、微信、微博、报纸或电视台等方式，对公众公布监测结果。</w:t>
      </w:r>
    </w:p>
    <w:p w14:paraId="0CFDD1E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对于监测点位距离远、或者状况复杂监测难度大的事件，当不能及时得出监测结果时，现场应急指挥部应当组织专家咨询组对污染现状作出判断，为应急决策组作出决策提供依据，在应急监测可以有序开展后，重新补充精确的监测结果。便携设备的监测结果作为定性数据供污染趋势判断参考，不作为正式的监测结果，在污染现场使用便携设备监测的，应同时在监测点位采集样品送至实验室检测分析。与实验室检测分析方法一致的应急监测车提供的监测数据能够作为正式监测结果。</w:t>
      </w:r>
    </w:p>
    <w:p w14:paraId="1B46D00A">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08" w:name="_Toc22071"/>
      <w:r>
        <w:rPr>
          <w:rFonts w:ascii="Times New Roman" w:hAnsi="Times New Roman" w:eastAsia="宋体" w:cs="Times New Roman"/>
          <w:color w:val="auto"/>
          <w:spacing w:val="-2"/>
          <w:sz w:val="24"/>
          <w:szCs w:val="24"/>
          <w:lang w:eastAsia="zh-CN"/>
        </w:rPr>
        <w:t>（2）安全警戒</w:t>
      </w:r>
      <w:bookmarkEnd w:id="108"/>
    </w:p>
    <w:p w14:paraId="6D30CBA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由安全保障组负责。</w:t>
      </w:r>
    </w:p>
    <w:p w14:paraId="370FBD5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发生交通事故导致的危化品泄漏事件时，</w:t>
      </w: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城市管理局在事故点及危化品已经污染的区域周围设置警戒带，禁止人员靠近或穿行。同时，在前方来车方向设置减速和前方事故标志。</w:t>
      </w:r>
    </w:p>
    <w:p w14:paraId="5EAF7CE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发生突发事件造成水污染时，</w:t>
      </w: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在受污染水体周围设置警示牌，警示人员不得取水、放牧或以其他方式靠近污染水体。必要时，安排人员在污染区域巡查。</w:t>
      </w:r>
    </w:p>
    <w:p w14:paraId="61491AE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发生突发事件造成大气污染时，</w:t>
      </w: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在污染源周围、受污染影响区域周围设置安全防护，禁止无关人员靠近，避免公众受到健康危害。</w:t>
      </w:r>
    </w:p>
    <w:p w14:paraId="34588A6B">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09" w:name="_Toc24905"/>
      <w:r>
        <w:rPr>
          <w:rFonts w:ascii="Times New Roman" w:hAnsi="Times New Roman" w:eastAsia="宋体" w:cs="Times New Roman"/>
          <w:color w:val="auto"/>
          <w:spacing w:val="-2"/>
          <w:sz w:val="24"/>
          <w:szCs w:val="24"/>
          <w:lang w:eastAsia="zh-CN"/>
        </w:rPr>
        <w:t>（3）污染处置</w:t>
      </w:r>
      <w:bookmarkEnd w:id="109"/>
    </w:p>
    <w:p w14:paraId="4526392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由污染处置组负责。</w:t>
      </w:r>
    </w:p>
    <w:p w14:paraId="60F1CF5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对于突发事件造成水污染的，开展以下污染处置工作：</w:t>
      </w:r>
    </w:p>
    <w:p w14:paraId="7A9F230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①污染源控制</w:t>
      </w:r>
    </w:p>
    <w:p w14:paraId="342C0A2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企业有毒有害物质泄漏引发的突发环境事件，由企业根据企业突发环境事件应急预案控制污染源，第一时间采取堵漏、倒罐、关闭闸阀等措施减少或消除有毒有害物质泄漏。泄漏源控制难度过大时，现场应急指挥部结合专家咨询组意见会商后提出污染源控制方案。</w:t>
      </w:r>
    </w:p>
    <w:p w14:paraId="7680154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因交通事故导致危化品泄漏的，</w:t>
      </w:r>
      <w:r>
        <w:rPr>
          <w:rFonts w:hint="eastAsia" w:ascii="Times New Roman" w:hAnsi="Times New Roman" w:eastAsia="宋体" w:cs="Times New Roman"/>
          <w:color w:val="auto"/>
          <w:spacing w:val="-2"/>
          <w:sz w:val="24"/>
          <w:szCs w:val="24"/>
          <w:lang w:eastAsia="zh-CN"/>
        </w:rPr>
        <w:t>鼓楼区消防救援大队</w:t>
      </w:r>
      <w:r>
        <w:rPr>
          <w:rFonts w:ascii="Times New Roman" w:hAnsi="Times New Roman" w:eastAsia="宋体" w:cs="Times New Roman"/>
          <w:color w:val="auto"/>
          <w:spacing w:val="-2"/>
          <w:sz w:val="24"/>
          <w:szCs w:val="24"/>
          <w:lang w:eastAsia="zh-CN"/>
        </w:rPr>
        <w:t>及时采取堵漏等措施，减少或消除危化品泄漏。难以控制泄漏时，现场应急指挥部应根据现场地形、污染物走向实施污染物拦截、导流、暂存。</w:t>
      </w:r>
    </w:p>
    <w:p w14:paraId="6D712C6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②污染物拦截</w:t>
      </w:r>
    </w:p>
    <w:p w14:paraId="12732C5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涉水突发环境事件，市生态环境局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分局牵头组织，</w:t>
      </w:r>
      <w:r>
        <w:rPr>
          <w:rFonts w:hint="eastAsia" w:ascii="Times New Roman" w:hAnsi="Times New Roman" w:eastAsia="宋体" w:cs="Times New Roman"/>
          <w:color w:val="auto"/>
          <w:spacing w:val="-2"/>
          <w:sz w:val="24"/>
          <w:szCs w:val="24"/>
          <w:lang w:eastAsia="zh-CN"/>
        </w:rPr>
        <w:t>鼓楼区农业农村</w:t>
      </w:r>
      <w:r>
        <w:rPr>
          <w:rFonts w:ascii="Times New Roman" w:hAnsi="Times New Roman" w:eastAsia="宋体" w:cs="Times New Roman"/>
          <w:color w:val="auto"/>
          <w:spacing w:val="-2"/>
          <w:sz w:val="24"/>
          <w:szCs w:val="24"/>
          <w:lang w:eastAsia="zh-CN"/>
        </w:rPr>
        <w:t>局协助，在污染源周围、污染物传输途径中、敏感目标周围根据实际情况选择合适的位置，根据丰水期、枯水期的具体水文条件，采取设立围堰、开挖导流沟、筑坝、落闸蓄水等方式，控制或减缓污染扩散。</w:t>
      </w:r>
    </w:p>
    <w:p w14:paraId="5E48C13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③污染物去除</w:t>
      </w:r>
    </w:p>
    <w:p w14:paraId="19D9E55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分局牵头制定污染去除方案，污染处置组的其他成员单位协助落实污染去除措施。</w:t>
      </w:r>
    </w:p>
    <w:p w14:paraId="759A463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陆地表面的污染物，由</w:t>
      </w:r>
      <w:r>
        <w:rPr>
          <w:rFonts w:hint="eastAsia" w:ascii="Times New Roman" w:hAnsi="Times New Roman" w:eastAsia="宋体" w:cs="Times New Roman"/>
          <w:color w:val="auto"/>
          <w:spacing w:val="-2"/>
          <w:sz w:val="24"/>
          <w:szCs w:val="24"/>
          <w:lang w:eastAsia="zh-CN"/>
        </w:rPr>
        <w:t>鼓楼区城管</w:t>
      </w:r>
      <w:r>
        <w:rPr>
          <w:rFonts w:ascii="Times New Roman" w:hAnsi="Times New Roman" w:eastAsia="宋体" w:cs="Times New Roman"/>
          <w:color w:val="auto"/>
          <w:spacing w:val="-2"/>
          <w:sz w:val="24"/>
          <w:szCs w:val="24"/>
          <w:lang w:eastAsia="zh-CN"/>
        </w:rPr>
        <w:t>局组织通过收集转移、吸附等方式去除。</w:t>
      </w:r>
    </w:p>
    <w:p w14:paraId="1AF551D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水体中的污染物，根据污染物性质和浓度，由</w:t>
      </w:r>
      <w:r>
        <w:rPr>
          <w:rFonts w:hint="eastAsia" w:ascii="Times New Roman" w:hAnsi="Times New Roman" w:eastAsia="宋体" w:cs="Times New Roman"/>
          <w:color w:val="auto"/>
          <w:spacing w:val="-2"/>
          <w:sz w:val="24"/>
          <w:szCs w:val="24"/>
          <w:lang w:eastAsia="zh-CN"/>
        </w:rPr>
        <w:t>鼓楼区农业农村</w:t>
      </w:r>
      <w:r>
        <w:rPr>
          <w:rFonts w:ascii="Times New Roman" w:hAnsi="Times New Roman" w:eastAsia="宋体" w:cs="Times New Roman"/>
          <w:color w:val="auto"/>
          <w:spacing w:val="-2"/>
          <w:sz w:val="24"/>
          <w:szCs w:val="24"/>
          <w:lang w:eastAsia="zh-CN"/>
        </w:rPr>
        <w:t>局、</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城市管理局、市供水公司采取氧化还原、中和等方式去除污染物</w:t>
      </w:r>
      <w:r>
        <w:rPr>
          <w:rFonts w:hint="eastAsia" w:ascii="Times New Roman" w:hAnsi="Times New Roman" w:eastAsia="宋体" w:cs="Times New Roman"/>
          <w:color w:val="auto"/>
          <w:spacing w:val="-2"/>
          <w:sz w:val="24"/>
          <w:szCs w:val="24"/>
          <w:lang w:eastAsia="zh-CN"/>
        </w:rPr>
        <w:t>，</w:t>
      </w:r>
      <w:r>
        <w:rPr>
          <w:rFonts w:ascii="Times New Roman" w:hAnsi="Times New Roman" w:eastAsia="宋体" w:cs="Times New Roman"/>
          <w:color w:val="auto"/>
          <w:spacing w:val="-2"/>
          <w:sz w:val="24"/>
          <w:szCs w:val="24"/>
          <w:lang w:eastAsia="zh-CN"/>
        </w:rPr>
        <w:t>或采取调水稀释污染物至达标水平的方式消除污染。</w:t>
      </w:r>
    </w:p>
    <w:p w14:paraId="07EF4DF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对于突发事件造成大气污染的，开展以下污染处置工作：</w:t>
      </w:r>
    </w:p>
    <w:p w14:paraId="29EEC0B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①污染源控制</w:t>
      </w:r>
    </w:p>
    <w:p w14:paraId="225DC6E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由企业根据企业突发环境事件应急预案控制污染源，第一时间采取堵漏、倒罐、关闭闸阀等措施减少或消除有毒有害物质泄漏。</w:t>
      </w:r>
    </w:p>
    <w:p w14:paraId="0DDDDE3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火灾、爆炸事故引发突发事件造成大气污染的，或有毒有害气体泄漏伴随火灾、爆炸事故的，应由</w:t>
      </w:r>
      <w:r>
        <w:rPr>
          <w:rFonts w:hint="eastAsia" w:ascii="Times New Roman" w:hAnsi="Times New Roman" w:eastAsia="宋体" w:cs="Times New Roman"/>
          <w:color w:val="auto"/>
          <w:spacing w:val="-2"/>
          <w:sz w:val="24"/>
          <w:szCs w:val="24"/>
          <w:lang w:eastAsia="zh-CN"/>
        </w:rPr>
        <w:t>鼓楼区消防救援大队</w:t>
      </w:r>
      <w:r>
        <w:rPr>
          <w:rFonts w:ascii="Times New Roman" w:hAnsi="Times New Roman" w:eastAsia="宋体" w:cs="Times New Roman"/>
          <w:color w:val="auto"/>
          <w:spacing w:val="-2"/>
          <w:sz w:val="24"/>
          <w:szCs w:val="24"/>
          <w:lang w:eastAsia="zh-CN"/>
        </w:rPr>
        <w:t>、</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应急管理局、市生态环境局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分局提供切断和控制污染途径、隔离敏感受体等消防处置建议，并由现场应急指挥部报</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环境应急指挥部批准后实施，防止操作不当造成二次污染或更大危害。</w:t>
      </w:r>
    </w:p>
    <w:p w14:paraId="6791002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②污染物去除</w:t>
      </w:r>
    </w:p>
    <w:p w14:paraId="3204C16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突发事件造成大气污染时由</w:t>
      </w:r>
      <w:r>
        <w:rPr>
          <w:rFonts w:hint="eastAsia" w:ascii="Times New Roman" w:hAnsi="Times New Roman" w:eastAsia="宋体" w:cs="Times New Roman"/>
          <w:color w:val="auto"/>
          <w:spacing w:val="-2"/>
          <w:sz w:val="24"/>
          <w:szCs w:val="24"/>
          <w:lang w:eastAsia="zh-CN"/>
        </w:rPr>
        <w:t>鼓楼区消防救援大队</w:t>
      </w:r>
      <w:r>
        <w:rPr>
          <w:rFonts w:ascii="Times New Roman" w:hAnsi="Times New Roman" w:eastAsia="宋体" w:cs="Times New Roman"/>
          <w:color w:val="auto"/>
          <w:spacing w:val="-2"/>
          <w:sz w:val="24"/>
          <w:szCs w:val="24"/>
          <w:lang w:eastAsia="zh-CN"/>
        </w:rPr>
        <w:t>配合市生态环境局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分局等相关部门在污染源周围采取喷淋、水幕等方式，将大气中的污染物转移至水体中，按照水污染的方式处置。</w:t>
      </w:r>
    </w:p>
    <w:p w14:paraId="056BD75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对于突发事件造成土壤污染的，开展以下污染处置工作：</w:t>
      </w:r>
    </w:p>
    <w:p w14:paraId="7B015CA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①污染源控制</w:t>
      </w:r>
    </w:p>
    <w:p w14:paraId="158064A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由企业根据企业突发环境事件应急预案控制污染源，第一时间采取堵漏、倒罐、关闭闸阀等措施减少或消除有毒有害物质泄漏。</w:t>
      </w:r>
    </w:p>
    <w:p w14:paraId="5016D30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②污染物去除</w:t>
      </w:r>
    </w:p>
    <w:p w14:paraId="649A121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市自然资源和规划局</w:t>
      </w:r>
      <w:r>
        <w:rPr>
          <w:rFonts w:hint="eastAsia" w:ascii="Times New Roman" w:hAnsi="Times New Roman" w:eastAsia="宋体" w:cs="Times New Roman"/>
          <w:color w:val="auto"/>
          <w:spacing w:val="-2"/>
          <w:sz w:val="24"/>
          <w:szCs w:val="24"/>
          <w:lang w:val="en-US" w:eastAsia="zh-CN"/>
        </w:rPr>
        <w:t>负责</w:t>
      </w:r>
      <w:r>
        <w:rPr>
          <w:rFonts w:ascii="Times New Roman" w:hAnsi="Times New Roman" w:eastAsia="宋体" w:cs="Times New Roman"/>
          <w:color w:val="auto"/>
          <w:spacing w:val="-2"/>
          <w:sz w:val="24"/>
          <w:szCs w:val="24"/>
          <w:lang w:eastAsia="zh-CN"/>
        </w:rPr>
        <w:t>提供受污染土地信息，市生态环境局</w:t>
      </w:r>
      <w:r>
        <w:rPr>
          <w:rFonts w:hint="eastAsia" w:ascii="Times New Roman" w:hAnsi="Times New Roman" w:eastAsia="宋体" w:cs="Times New Roman"/>
          <w:color w:val="auto"/>
          <w:spacing w:val="-2"/>
          <w:sz w:val="24"/>
          <w:szCs w:val="24"/>
          <w:lang w:eastAsia="zh-CN"/>
        </w:rPr>
        <w:t>鼓楼分局</w:t>
      </w:r>
      <w:r>
        <w:rPr>
          <w:rFonts w:ascii="Times New Roman" w:hAnsi="Times New Roman" w:eastAsia="宋体" w:cs="Times New Roman"/>
          <w:color w:val="auto"/>
          <w:spacing w:val="-2"/>
          <w:sz w:val="24"/>
          <w:szCs w:val="24"/>
          <w:lang w:eastAsia="zh-CN"/>
        </w:rPr>
        <w:t>负责查明和切断污染源，开展土壤污染扩散趋势分析，确定污染扩散范围和影响程度，采取隔离、吸附、去污洗消、临时收储、转移异地安置或临时建设污染处置工程等措施开展有效处置工作，消除环境影响。若污染物由土壤转移至地下水时，则按照水污染的方式处置。</w:t>
      </w:r>
    </w:p>
    <w:p w14:paraId="796012A6">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10" w:name="_Toc29902"/>
      <w:r>
        <w:rPr>
          <w:rFonts w:ascii="Times New Roman" w:hAnsi="Times New Roman" w:eastAsia="宋体" w:cs="Times New Roman"/>
          <w:color w:val="auto"/>
          <w:spacing w:val="-2"/>
          <w:sz w:val="24"/>
          <w:szCs w:val="24"/>
          <w:lang w:eastAsia="zh-CN"/>
        </w:rPr>
        <w:t>（4）保障供水</w:t>
      </w:r>
      <w:bookmarkEnd w:id="110"/>
    </w:p>
    <w:p w14:paraId="024FC8D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由供水保障组负责。</w:t>
      </w:r>
    </w:p>
    <w:p w14:paraId="4D7F32E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当饮用水水源地受到污染影响时，根据实际情况，采取以下保障饮用水供应措：</w:t>
      </w:r>
    </w:p>
    <w:p w14:paraId="4F81A2D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①启用备用水源；</w:t>
      </w:r>
    </w:p>
    <w:p w14:paraId="2F0F5A3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②自来水厂更换针对目标污染物的水处理工艺，保障出水达标；</w:t>
      </w:r>
    </w:p>
    <w:p w14:paraId="4D6147F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③其他水源未受影响的水厂向污染影响区供水，</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城市管理局组织市供水公司铺设引水管网；</w:t>
      </w:r>
    </w:p>
    <w:p w14:paraId="1015CF9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④由</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城市管理局、</w:t>
      </w:r>
      <w:r>
        <w:rPr>
          <w:rFonts w:hint="eastAsia" w:ascii="Times New Roman" w:hAnsi="Times New Roman" w:eastAsia="宋体" w:cs="Times New Roman"/>
          <w:color w:val="auto"/>
          <w:spacing w:val="-2"/>
          <w:sz w:val="24"/>
          <w:szCs w:val="24"/>
          <w:lang w:eastAsia="zh-CN"/>
        </w:rPr>
        <w:t>鼓楼区农业农村</w:t>
      </w:r>
      <w:r>
        <w:rPr>
          <w:rFonts w:ascii="Times New Roman" w:hAnsi="Times New Roman" w:eastAsia="宋体" w:cs="Times New Roman"/>
          <w:color w:val="auto"/>
          <w:spacing w:val="-2"/>
          <w:sz w:val="24"/>
          <w:szCs w:val="24"/>
          <w:lang w:eastAsia="zh-CN"/>
        </w:rPr>
        <w:t>局、</w:t>
      </w:r>
      <w:r>
        <w:rPr>
          <w:rFonts w:hint="eastAsia" w:ascii="Times New Roman" w:hAnsi="Times New Roman" w:eastAsia="宋体" w:cs="Times New Roman"/>
          <w:color w:val="auto"/>
          <w:spacing w:val="-2"/>
          <w:sz w:val="24"/>
          <w:szCs w:val="24"/>
          <w:lang w:eastAsia="zh-CN"/>
        </w:rPr>
        <w:t>鼓楼区办事处</w:t>
      </w:r>
      <w:r>
        <w:rPr>
          <w:rFonts w:ascii="Times New Roman" w:hAnsi="Times New Roman" w:eastAsia="宋体" w:cs="Times New Roman"/>
          <w:color w:val="auto"/>
          <w:spacing w:val="-2"/>
          <w:sz w:val="24"/>
          <w:szCs w:val="24"/>
          <w:lang w:eastAsia="zh-CN"/>
        </w:rPr>
        <w:t>、市供水公司联合</w:t>
      </w:r>
      <w:r>
        <w:rPr>
          <w:rFonts w:hint="eastAsia" w:ascii="Times New Roman" w:hAnsi="Times New Roman" w:eastAsia="宋体" w:cs="Times New Roman"/>
          <w:color w:val="auto"/>
          <w:spacing w:val="-2"/>
          <w:sz w:val="24"/>
          <w:szCs w:val="24"/>
          <w:lang w:eastAsia="zh-CN"/>
        </w:rPr>
        <w:t>鼓楼区消防救援大队</w:t>
      </w:r>
      <w:r>
        <w:rPr>
          <w:rFonts w:ascii="Times New Roman" w:hAnsi="Times New Roman" w:eastAsia="宋体" w:cs="Times New Roman"/>
          <w:color w:val="auto"/>
          <w:spacing w:val="-2"/>
          <w:sz w:val="24"/>
          <w:szCs w:val="24"/>
          <w:lang w:eastAsia="zh-CN"/>
        </w:rPr>
        <w:t>在各居民聚居区设置临时供水点，为取水受影响的村镇居民提供基本生活用水。由</w:t>
      </w:r>
      <w:r>
        <w:rPr>
          <w:rFonts w:hint="eastAsia" w:ascii="Times New Roman" w:hAnsi="Times New Roman" w:eastAsia="宋体" w:cs="Times New Roman"/>
          <w:color w:val="auto"/>
          <w:spacing w:val="-2"/>
          <w:sz w:val="24"/>
          <w:szCs w:val="24"/>
          <w:lang w:eastAsia="zh-CN"/>
        </w:rPr>
        <w:t>鼓楼区办事处</w:t>
      </w:r>
      <w:r>
        <w:rPr>
          <w:rFonts w:ascii="Times New Roman" w:hAnsi="Times New Roman" w:eastAsia="宋体" w:cs="Times New Roman"/>
          <w:color w:val="auto"/>
          <w:spacing w:val="-2"/>
          <w:sz w:val="24"/>
          <w:szCs w:val="24"/>
          <w:lang w:eastAsia="zh-CN"/>
        </w:rPr>
        <w:t>负责做好辖区内生活用水的送水工作，组织居民有序接水，由</w:t>
      </w: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交警支队负责保障送水车辆通行路段交通顺畅。</w:t>
      </w:r>
    </w:p>
    <w:p w14:paraId="4C609BE7">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11" w:name="_Toc12416"/>
      <w:r>
        <w:rPr>
          <w:rFonts w:ascii="Times New Roman" w:hAnsi="Times New Roman" w:eastAsia="宋体" w:cs="Times New Roman"/>
          <w:color w:val="auto"/>
          <w:spacing w:val="-2"/>
          <w:sz w:val="24"/>
          <w:szCs w:val="24"/>
          <w:lang w:eastAsia="zh-CN"/>
        </w:rPr>
        <w:t>（5）应急保障</w:t>
      </w:r>
      <w:bookmarkEnd w:id="111"/>
    </w:p>
    <w:p w14:paraId="5430F4F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由物资保障组负责。</w:t>
      </w:r>
    </w:p>
    <w:p w14:paraId="7013FE5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根据已经发生或可能发生的事件特征、事件所在地的地理位置特征，判断需要的物资种类并预估物资数量，</w:t>
      </w:r>
      <w:r>
        <w:rPr>
          <w:rFonts w:hint="eastAsia" w:ascii="Times New Roman" w:hAnsi="Times New Roman" w:eastAsia="宋体" w:cs="Times New Roman"/>
          <w:color w:val="auto"/>
          <w:spacing w:val="-2"/>
          <w:sz w:val="24"/>
          <w:szCs w:val="24"/>
          <w:lang w:eastAsia="zh-CN"/>
        </w:rPr>
        <w:t>区发改委</w:t>
      </w:r>
      <w:r>
        <w:rPr>
          <w:rFonts w:ascii="Times New Roman" w:hAnsi="Times New Roman" w:eastAsia="宋体" w:cs="Times New Roman"/>
          <w:color w:val="auto"/>
          <w:spacing w:val="-2"/>
          <w:sz w:val="24"/>
          <w:szCs w:val="24"/>
          <w:lang w:eastAsia="zh-CN"/>
        </w:rPr>
        <w:t>和市粮食和物资储备局组织联系物资储备单位，调集物资到现场物资存放点或做好调配准备。</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物资（包括数据、信息）调用程序如下：</w:t>
      </w:r>
    </w:p>
    <w:p w14:paraId="60934F9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①现场应急指挥部统一调用：通过分析应急处置方案，以及事件处置进展信息，确定所需的应急物资。物资保障组根据确定的物资种类与数量，做好联系、购买、调配、分发、统计、登记等工作。</w:t>
      </w:r>
    </w:p>
    <w:p w14:paraId="37260D8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各工作组申请调用：在事件处置工作中，各工作组需要增加应急物资时，由各工作组牵头单位统计汇总后，向现场应急指挥部提出申请，指挥部批复后由物资保障组调配；情况紧急时，各工作组牵头单位直接向物资保障组提出物资增调要求及紧急情况说明。</w:t>
      </w:r>
    </w:p>
    <w:p w14:paraId="2C1118D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③跨区域物资调用：当</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行政区域内的物资无法满足应急需求、需要调用其他区县或市级的应急物资时，由</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环境应急指挥部负责出面联系协调，物资保障组根据</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环境应急指挥部指示负责具体接洽并完成调配工作。</w:t>
      </w:r>
    </w:p>
    <w:p w14:paraId="6FD52F67">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12" w:name="_Toc7511"/>
      <w:r>
        <w:rPr>
          <w:rFonts w:ascii="Times New Roman" w:hAnsi="Times New Roman" w:eastAsia="宋体" w:cs="Times New Roman"/>
          <w:color w:val="auto"/>
          <w:spacing w:val="-2"/>
          <w:sz w:val="24"/>
          <w:szCs w:val="24"/>
          <w:lang w:eastAsia="zh-CN"/>
        </w:rPr>
        <w:t>（6）人员疏散及救治</w:t>
      </w:r>
      <w:bookmarkEnd w:id="112"/>
    </w:p>
    <w:p w14:paraId="5B9CCA2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①人员疏散及健康防护</w:t>
      </w:r>
    </w:p>
    <w:p w14:paraId="7AC1148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当发生污染气体泄漏且气体毒性与泄漏量可能会对周边公众的生命健康造成威胁时，由市生态环境局</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分局提出人员疏散建议，应急决策组决定实际疏散范围，</w:t>
      </w: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负责具体组织疏散，</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区</w:t>
      </w:r>
      <w:r>
        <w:rPr>
          <w:rFonts w:hint="eastAsia" w:ascii="Times New Roman" w:hAnsi="Times New Roman" w:eastAsia="宋体" w:cs="Times New Roman"/>
          <w:color w:val="auto"/>
          <w:spacing w:val="-2"/>
          <w:sz w:val="24"/>
          <w:szCs w:val="24"/>
          <w:lang w:eastAsia="zh-CN"/>
        </w:rPr>
        <w:t>办事处</w:t>
      </w:r>
      <w:r>
        <w:rPr>
          <w:rFonts w:ascii="Times New Roman" w:hAnsi="Times New Roman" w:eastAsia="宋体" w:cs="Times New Roman"/>
          <w:color w:val="auto"/>
          <w:spacing w:val="-2"/>
          <w:sz w:val="24"/>
          <w:szCs w:val="24"/>
          <w:lang w:eastAsia="zh-CN"/>
        </w:rPr>
        <w:t>配合疏散工作。市粮食和物资储备局会同开封</w:t>
      </w:r>
      <w:r>
        <w:rPr>
          <w:rFonts w:hint="eastAsia" w:ascii="Times New Roman" w:hAnsi="Times New Roman" w:eastAsia="宋体" w:cs="Times New Roman"/>
          <w:color w:val="auto"/>
          <w:spacing w:val="-2"/>
          <w:sz w:val="24"/>
          <w:szCs w:val="24"/>
          <w:lang w:eastAsia="zh-CN"/>
        </w:rPr>
        <w:t>鼓楼</w:t>
      </w:r>
      <w:r>
        <w:rPr>
          <w:rFonts w:ascii="Times New Roman" w:hAnsi="Times New Roman" w:eastAsia="宋体" w:cs="Times New Roman"/>
          <w:color w:val="auto"/>
          <w:spacing w:val="-2"/>
          <w:sz w:val="24"/>
          <w:szCs w:val="24"/>
          <w:lang w:eastAsia="zh-CN"/>
        </w:rPr>
        <w:t>区发展和改革委员会组织发放必要的个人防护装备和物资，和通讯公司通过手机短信、广播、电话等方式通知疏散区人员，告知其疏散地点、疏散路线、需自行采取的防护措施以及其他疏散注意事项；并向其他可能受影响的公众发布健康防护信息，包括：紧闭门窗、使用空气净化设备、减少出行、出门佩戴口罩等，告知影响可能持续的时间。</w:t>
      </w:r>
    </w:p>
    <w:p w14:paraId="7E5B8DD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②人员救治</w:t>
      </w:r>
    </w:p>
    <w:p w14:paraId="16E89AD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卫生健康委员会组织各医疗机构负责将突发环境事件中受污染伤害或疑似伤害人员及时送至医疗机构救治。</w:t>
      </w:r>
    </w:p>
    <w:p w14:paraId="22A07D93">
      <w:pPr>
        <w:numPr>
          <w:ilvl w:val="0"/>
          <w:numId w:val="1"/>
        </w:numPr>
        <w:adjustRightInd/>
        <w:snapToGrid/>
        <w:ind w:firstLine="472" w:firstLineChars="200"/>
        <w:jc w:val="both"/>
        <w:rPr>
          <w:rFonts w:ascii="Times New Roman" w:hAnsi="Times New Roman" w:eastAsia="宋体" w:cs="Times New Roman"/>
          <w:color w:val="auto"/>
          <w:spacing w:val="-2"/>
          <w:sz w:val="24"/>
          <w:szCs w:val="24"/>
        </w:rPr>
      </w:pPr>
      <w:bookmarkStart w:id="113" w:name="_Toc12028"/>
      <w:r>
        <w:rPr>
          <w:rFonts w:ascii="Times New Roman" w:hAnsi="Times New Roman" w:eastAsia="宋体" w:cs="Times New Roman"/>
          <w:color w:val="auto"/>
          <w:spacing w:val="-2"/>
          <w:sz w:val="24"/>
          <w:szCs w:val="24"/>
        </w:rPr>
        <w:t>信息发布</w:t>
      </w:r>
      <w:bookmarkEnd w:id="113"/>
    </w:p>
    <w:p w14:paraId="2DDA159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事件相关信息的发布工作由政府或政府授权委托的部门、单位负责。宣传部门、政府新闻部门负责组织协调新闻发布工作。</w:t>
      </w:r>
    </w:p>
    <w:p w14:paraId="5C7DEA8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负责处置的</w:t>
      </w:r>
      <w:r>
        <w:rPr>
          <w:rFonts w:hint="eastAsia" w:ascii="Times New Roman" w:hAnsi="Times New Roman" w:eastAsia="宋体" w:cs="Times New Roman"/>
          <w:color w:val="auto"/>
          <w:spacing w:val="-2"/>
          <w:sz w:val="24"/>
          <w:szCs w:val="24"/>
          <w:lang w:eastAsia="zh-CN"/>
        </w:rPr>
        <w:t>鼓楼区</w:t>
      </w:r>
      <w:r>
        <w:rPr>
          <w:rFonts w:hint="eastAsia" w:ascii="Times New Roman" w:hAnsi="Times New Roman" w:eastAsia="宋体" w:cs="Times New Roman"/>
          <w:color w:val="auto"/>
          <w:spacing w:val="-2"/>
          <w:sz w:val="24"/>
          <w:szCs w:val="24"/>
          <w:lang w:val="en-US" w:eastAsia="zh-CN"/>
        </w:rPr>
        <w:t>委区</w:t>
      </w:r>
      <w:r>
        <w:rPr>
          <w:rFonts w:ascii="Times New Roman" w:hAnsi="Times New Roman" w:eastAsia="宋体" w:cs="Times New Roman"/>
          <w:color w:val="auto"/>
          <w:spacing w:val="-2"/>
          <w:sz w:val="24"/>
          <w:szCs w:val="24"/>
          <w:lang w:eastAsia="zh-CN"/>
        </w:rPr>
        <w:t>政府</w:t>
      </w:r>
      <w:r>
        <w:rPr>
          <w:rFonts w:hint="eastAsia" w:ascii="Times New Roman" w:hAnsi="Times New Roman" w:eastAsia="宋体" w:cs="Times New Roman"/>
          <w:color w:val="auto"/>
          <w:spacing w:val="-2"/>
          <w:sz w:val="24"/>
          <w:szCs w:val="24"/>
          <w:lang w:eastAsia="zh-CN"/>
        </w:rPr>
        <w:t>宣传</w:t>
      </w:r>
      <w:r>
        <w:rPr>
          <w:rFonts w:ascii="Times New Roman" w:hAnsi="Times New Roman" w:eastAsia="宋体" w:cs="Times New Roman"/>
          <w:color w:val="auto"/>
          <w:spacing w:val="-2"/>
          <w:sz w:val="24"/>
          <w:szCs w:val="24"/>
          <w:lang w:eastAsia="zh-CN"/>
        </w:rPr>
        <w:t>部门是信息发布第一责任人，依托新媒体、</w:t>
      </w:r>
      <w:r>
        <w:rPr>
          <w:rFonts w:hint="eastAsia" w:ascii="Times New Roman" w:hAnsi="Times New Roman" w:eastAsia="宋体" w:cs="Times New Roman"/>
          <w:color w:val="auto"/>
          <w:spacing w:val="-2"/>
          <w:sz w:val="24"/>
          <w:szCs w:val="24"/>
          <w:lang w:val="en-US" w:eastAsia="zh-CN"/>
        </w:rPr>
        <w:t>网站、</w:t>
      </w:r>
      <w:r>
        <w:rPr>
          <w:rFonts w:ascii="Times New Roman" w:hAnsi="Times New Roman" w:eastAsia="宋体" w:cs="Times New Roman"/>
          <w:color w:val="auto"/>
          <w:spacing w:val="-2"/>
          <w:sz w:val="24"/>
          <w:szCs w:val="24"/>
          <w:lang w:eastAsia="zh-CN"/>
        </w:rPr>
        <w:t>短信等媒介，采取发布新闻通稿、接受记者采访、举行新闻发布会、组织专家解读等方式，主动、及时、准确、客观地向社会发布突发环境事件有关信息，回应社会关切，澄清不实信息，正确引导舆论。持续向社会和公众发布必要的事件信息，做到公开透明，掌握舆论主动权，避免产生谣言。</w:t>
      </w:r>
    </w:p>
    <w:p w14:paraId="64272D6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发布的信息包括：公众健康提醒信息、污染控制信息、公众关注的污染监测数据和结果、政府采取的应急行动等。</w:t>
      </w: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环境应急指挥部根据事态需要组织召开新闻发布会。</w:t>
      </w:r>
    </w:p>
    <w:p w14:paraId="7689FC32">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14" w:name="_Toc2500"/>
      <w:r>
        <w:rPr>
          <w:rFonts w:ascii="Times New Roman" w:hAnsi="Times New Roman" w:eastAsia="宋体" w:cs="Times New Roman"/>
          <w:color w:val="auto"/>
          <w:spacing w:val="-2"/>
          <w:sz w:val="24"/>
          <w:szCs w:val="24"/>
          <w:lang w:eastAsia="zh-CN"/>
        </w:rPr>
        <w:t>（8）社会维稳</w:t>
      </w:r>
      <w:bookmarkEnd w:id="114"/>
    </w:p>
    <w:p w14:paraId="14C47B3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ascii="Times New Roman" w:hAnsi="Times New Roman" w:eastAsia="宋体" w:cs="Times New Roman"/>
          <w:color w:val="auto"/>
          <w:spacing w:val="-2"/>
          <w:sz w:val="24"/>
          <w:szCs w:val="24"/>
          <w:lang w:eastAsia="zh-CN"/>
        </w:rPr>
        <w:t>由社会维稳组负责。</w:t>
      </w:r>
    </w:p>
    <w:p w14:paraId="0EAC2A9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市公安局鼓楼分局</w:t>
      </w:r>
      <w:r>
        <w:rPr>
          <w:rFonts w:ascii="Times New Roman" w:hAnsi="Times New Roman" w:eastAsia="宋体" w:cs="Times New Roman"/>
          <w:color w:val="auto"/>
          <w:spacing w:val="-2"/>
          <w:sz w:val="24"/>
          <w:szCs w:val="24"/>
          <w:lang w:eastAsia="zh-CN"/>
        </w:rPr>
        <w:t>负责开展受影响地区社会治安管理工作，严厉打击借机传播谣言制造社会恐慌、哄抢物资、囤积居奇等违法犯罪行为；开展受污染事件影响人员与涉事单位、</w:t>
      </w:r>
      <w:r>
        <w:rPr>
          <w:rFonts w:hint="eastAsia" w:ascii="Times New Roman" w:hAnsi="Times New Roman" w:eastAsia="宋体" w:cs="Times New Roman"/>
          <w:color w:val="auto"/>
          <w:spacing w:val="-2"/>
          <w:sz w:val="24"/>
          <w:szCs w:val="24"/>
          <w:lang w:eastAsia="zh-CN"/>
        </w:rPr>
        <w:t>鼓楼区各办事处</w:t>
      </w:r>
      <w:r>
        <w:rPr>
          <w:rFonts w:ascii="Times New Roman" w:hAnsi="Times New Roman" w:eastAsia="宋体" w:cs="Times New Roman"/>
          <w:color w:val="auto"/>
          <w:spacing w:val="-2"/>
          <w:sz w:val="24"/>
          <w:szCs w:val="24"/>
          <w:lang w:eastAsia="zh-CN"/>
        </w:rPr>
        <w:t>及有关部门矛盾纠纷化解和法律服务工作，防止出现群体性事。</w:t>
      </w:r>
    </w:p>
    <w:p w14:paraId="38132B4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w:t>
      </w:r>
      <w:r>
        <w:rPr>
          <w:rFonts w:ascii="Times New Roman" w:hAnsi="Times New Roman" w:eastAsia="宋体" w:cs="Times New Roman"/>
          <w:color w:val="auto"/>
          <w:spacing w:val="-2"/>
          <w:sz w:val="24"/>
          <w:szCs w:val="24"/>
          <w:lang w:eastAsia="zh-CN"/>
        </w:rPr>
        <w:t>财政局负责安排突发环境事件应急处置资金，做好经费的审核、划拨及其监督管理工作。</w:t>
      </w:r>
    </w:p>
    <w:p w14:paraId="43DCEAE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鼓楼区各办事处</w:t>
      </w:r>
      <w:r>
        <w:rPr>
          <w:rFonts w:ascii="Times New Roman" w:hAnsi="Times New Roman" w:eastAsia="宋体" w:cs="Times New Roman"/>
          <w:color w:val="auto"/>
          <w:spacing w:val="-2"/>
          <w:sz w:val="24"/>
          <w:szCs w:val="24"/>
          <w:lang w:eastAsia="zh-CN"/>
        </w:rPr>
        <w:t>及时组织制定受影响人员的安置、补助、补偿、抚恤和环境恢复等善后工作方案并组织实施。</w:t>
      </w:r>
    </w:p>
    <w:p w14:paraId="38AF5FE0">
      <w:pPr>
        <w:adjustRightInd/>
        <w:snapToGrid/>
        <w:spacing w:before="120" w:after="120"/>
        <w:outlineLvl w:val="2"/>
        <w:rPr>
          <w:rFonts w:ascii="Times New Roman" w:hAnsi="Times New Roman" w:eastAsia="宋体" w:cs="Times New Roman"/>
          <w:color w:val="auto"/>
          <w:spacing w:val="-2"/>
          <w:sz w:val="24"/>
          <w:szCs w:val="24"/>
          <w:lang w:eastAsia="zh-CN"/>
        </w:rPr>
      </w:pPr>
      <w:bookmarkStart w:id="115" w:name="bookmark68"/>
      <w:bookmarkEnd w:id="115"/>
      <w:bookmarkStart w:id="116" w:name="bookmark69"/>
      <w:bookmarkEnd w:id="116"/>
      <w:bookmarkStart w:id="117" w:name="_Toc16822"/>
      <w:r>
        <w:rPr>
          <w:rFonts w:ascii="Times New Roman" w:hAnsi="Times New Roman" w:eastAsia="宋体" w:cs="Times New Roman"/>
          <w:color w:val="auto"/>
          <w:spacing w:val="-2"/>
          <w:sz w:val="24"/>
          <w:szCs w:val="24"/>
          <w:lang w:eastAsia="zh-CN"/>
        </w:rPr>
        <w:t>4.2.3</w:t>
      </w:r>
      <w:r>
        <w:rPr>
          <w:rFonts w:hint="eastAsia" w:ascii="Times New Roman" w:hAnsi="Times New Roman" w:eastAsia="宋体" w:cs="Times New Roman"/>
          <w:color w:val="auto"/>
          <w:spacing w:val="-2"/>
          <w:sz w:val="24"/>
          <w:szCs w:val="24"/>
          <w:lang w:eastAsia="zh-CN"/>
        </w:rPr>
        <w:t xml:space="preserve"> </w:t>
      </w:r>
      <w:r>
        <w:rPr>
          <w:rFonts w:ascii="Times New Roman" w:hAnsi="Times New Roman" w:eastAsia="宋体" w:cs="Times New Roman"/>
          <w:color w:val="auto"/>
          <w:spacing w:val="-2"/>
          <w:sz w:val="24"/>
          <w:szCs w:val="24"/>
          <w:lang w:eastAsia="zh-CN"/>
        </w:rPr>
        <w:t>Ⅳ级响应措施</w:t>
      </w:r>
      <w:bookmarkEnd w:id="117"/>
    </w:p>
    <w:p w14:paraId="792C5D5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Ⅳ级响应措施包括先期处置、应急监测、污染去除、物资调用、信息发布等，由鼓楼区政府负责协调指挥，鼓楼区政府各部门负责组织落实。具体措施由鼓楼区突发环境事件应急预案中制定。</w:t>
      </w:r>
    </w:p>
    <w:p w14:paraId="2267C1D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当鼓楼区政府认为超出本级处置能力但尚未达到Ⅲ级响应启动条件时，可向市级相关部门发出援助请求，市级各部门根据实际情况提供技术支持。市政府各部门负责的技术支持内容如下：</w:t>
      </w:r>
    </w:p>
    <w:p w14:paraId="76FC412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市生态环境局：指导区县进行污染趋势预测、应急监测，提供污染处置建议以及危化品和危险废物转移处置指导；</w:t>
      </w:r>
    </w:p>
    <w:p w14:paraId="29726FC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市城市管理局、市水利局：提供水污染处置建议，指导水利调度等污染处置措施；</w:t>
      </w:r>
    </w:p>
    <w:p w14:paraId="7FDBA27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市卫生健康委员会：提供卫生监测建议，指导卫生监测，协助进行医疗救治；</w:t>
      </w:r>
    </w:p>
    <w:p w14:paraId="5AA6DDA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市公安局：指导事故现场安全警戒等；</w:t>
      </w:r>
    </w:p>
    <w:p w14:paraId="46A22DD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市应急管理局：对生产安全事故引发的突发环境事件，指导企业内部污染源处置。</w:t>
      </w:r>
    </w:p>
    <w:p w14:paraId="5738082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其他部门根据鼓楼区政府的援助请求或者市政府的工作安排，在Ⅳ级响应时为鼓楼区提供指导或协助。</w:t>
      </w:r>
    </w:p>
    <w:p w14:paraId="3ED7964D">
      <w:pPr>
        <w:adjustRightInd/>
        <w:snapToGrid/>
        <w:spacing w:before="120" w:after="120"/>
        <w:outlineLvl w:val="2"/>
        <w:rPr>
          <w:rFonts w:ascii="Times New Roman" w:hAnsi="Times New Roman" w:eastAsia="宋体" w:cs="Times New Roman"/>
          <w:color w:val="auto"/>
          <w:spacing w:val="-2"/>
          <w:sz w:val="24"/>
          <w:szCs w:val="24"/>
          <w:lang w:eastAsia="zh-CN"/>
        </w:rPr>
      </w:pPr>
      <w:bookmarkStart w:id="118" w:name="bookmark70"/>
      <w:bookmarkEnd w:id="118"/>
      <w:bookmarkStart w:id="119" w:name="bookmark71"/>
      <w:bookmarkEnd w:id="119"/>
      <w:bookmarkStart w:id="120" w:name="_Toc6833"/>
      <w:r>
        <w:rPr>
          <w:rFonts w:ascii="Times New Roman" w:hAnsi="Times New Roman" w:eastAsia="宋体" w:cs="Times New Roman"/>
          <w:color w:val="auto"/>
          <w:spacing w:val="-2"/>
          <w:sz w:val="24"/>
          <w:szCs w:val="24"/>
          <w:lang w:eastAsia="zh-CN"/>
        </w:rPr>
        <w:t>4.2.4应急监测</w:t>
      </w:r>
      <w:bookmarkEnd w:id="120"/>
    </w:p>
    <w:p w14:paraId="15293848">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21" w:name="_Toc16447"/>
      <w:r>
        <w:rPr>
          <w:rFonts w:hint="eastAsia" w:ascii="Times New Roman" w:hAnsi="Times New Roman" w:eastAsia="宋体" w:cs="Times New Roman"/>
          <w:color w:val="auto"/>
          <w:spacing w:val="-2"/>
          <w:sz w:val="24"/>
          <w:szCs w:val="24"/>
          <w:lang w:eastAsia="zh-CN"/>
        </w:rPr>
        <w:t>（1）开展应急监测程序</w:t>
      </w:r>
      <w:bookmarkEnd w:id="121"/>
    </w:p>
    <w:p w14:paraId="144C2A5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事件处置初期，现场应急指挥部通知实施应急监测的机构，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14:paraId="7C66F3F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事件处置中期，应根据事态发展，适时调整监测点位和监测频次。</w:t>
      </w:r>
    </w:p>
    <w:p w14:paraId="41A06D7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事件处置末期，应按照现场应急指挥部命令，停止应急监测，并向现场应急指挥部提交应急监测总结报告。</w:t>
      </w:r>
    </w:p>
    <w:p w14:paraId="67AFEEAF">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22" w:name="_Toc25924"/>
      <w:r>
        <w:rPr>
          <w:rFonts w:hint="eastAsia" w:ascii="Times New Roman" w:hAnsi="Times New Roman" w:eastAsia="宋体" w:cs="Times New Roman"/>
          <w:color w:val="auto"/>
          <w:spacing w:val="-2"/>
          <w:sz w:val="24"/>
          <w:szCs w:val="24"/>
          <w:lang w:eastAsia="zh-CN"/>
        </w:rPr>
        <w:t>（2）制定应急监测方案</w:t>
      </w:r>
      <w:bookmarkEnd w:id="122"/>
    </w:p>
    <w:p w14:paraId="2C78C7D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①应急监测方案制定依据</w:t>
      </w:r>
    </w:p>
    <w:p w14:paraId="1563371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根据《突发环境事件应急监测技术规范》（HJ589-2010）中，采样布点与现场监测：</w:t>
      </w:r>
    </w:p>
    <w:p w14:paraId="3331883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a.布点原则</w:t>
      </w:r>
    </w:p>
    <w:p w14:paraId="3E16901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范围。</w:t>
      </w:r>
    </w:p>
    <w:p w14:paraId="0F4859D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3826816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b.布点方法</w:t>
      </w:r>
    </w:p>
    <w:p w14:paraId="01624B0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根据污染现场的具体情况和污染区域的特性进行布点。</w:t>
      </w:r>
    </w:p>
    <w:p w14:paraId="29ECFC7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1.对固定污染源和流动污染源的监测布点，应根据现场的具体情况，产生污染物的不同工况（部位）或不同容器分别布设采样点。</w:t>
      </w:r>
    </w:p>
    <w:p w14:paraId="141D64A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对河道的监测应在事故发生地及其下游布点，同时在事故发生地上游一定距离布设对照断面(点)；如河道水流的流速很小或基本静止，可根据污染物的特性在不同水层采样；在事故影响区域内饮用水取水口和农灌区取水口处必须设置采样断面(点)。</w:t>
      </w:r>
    </w:p>
    <w:p w14:paraId="2D6F3AA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对湖的采样点布设应以事故发生地为中心，按水流方向在一定间隔的扇形或圆形布点并根据污染物的特性在不同水层采样，同时根据水流流向，在其上游适当距离布设对照断面(点)；必要时，在湖出水口和饮用水取水口处设置采样断面(点)。</w:t>
      </w:r>
    </w:p>
    <w:p w14:paraId="36EBC15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对地下水的监测应以事故地点为中心，根据本地区地下水流向采用网格法或辐射法布设监测井采样，同时视地下水主要补给来源，在垂直于地下水流的上方向，设置对照监测井采样；在以地下水为饮用水源的取水处必须设置采样点。</w:t>
      </w:r>
    </w:p>
    <w:p w14:paraId="1AD5727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14:paraId="5FCC999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6.对土壤的监测应以事故地点为中心，按一定间隔的圆形布点采样，并根据污染物的特性在不同深度采样，同时采集对照样品，必要时在事故地附近采集作物样品。</w:t>
      </w:r>
    </w:p>
    <w:p w14:paraId="0C3B7C3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7.根据污染物在水中溶解度、密度等特性，对易沉积于水底的污染物，必要时布设底质采样断面（点）。</w:t>
      </w:r>
    </w:p>
    <w:p w14:paraId="44D52A4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c.采样频次的确定</w:t>
      </w:r>
    </w:p>
    <w:p w14:paraId="513A367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采样频次主要根据现场污染状况确定。事故刚发生时，采样频次可适当增加，待摸清污染物变化规律后，可减少采样频次。依据不同的环境区域功能和事故发生地的污染实际情况，力求以最低的采样频次，取得最有代表性的样品，既满足反映环境污染程度、范围的要求，又切实可行。</w:t>
      </w:r>
    </w:p>
    <w:p w14:paraId="3FF7EF8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d.监测项目</w:t>
      </w:r>
    </w:p>
    <w:p w14:paraId="3B131CC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I 监测项目的确定原则</w:t>
      </w:r>
    </w:p>
    <w:p w14:paraId="6AB4A95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突发环境事件由于其发生的突然性、形式的多样性、成分的复杂性决定了应急监测项目往往一时难以确定，此时应通过多种途径尽快确定主要污染物和监测项目。</w:t>
      </w:r>
    </w:p>
    <w:p w14:paraId="52BEE5A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II 已知污染物的突发环境事件监测项目的确定。</w:t>
      </w:r>
    </w:p>
    <w:p w14:paraId="7176B9B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1.根据已知污染物确定主要监测项目。同时应考虑该污染物在环境中可能产生的反应，衍生成其他有毒有害物质。</w:t>
      </w:r>
    </w:p>
    <w:p w14:paraId="6E2EDBE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对固定源引发的突发环境事件，通过对引发突发环境事件固定源单位的有关人员(如管理、技术人员和使用人员等)的调查询问，以及对引发突发环境事件的位置、所用设备、原辅材料、生产的产品等的调查，同时采集有代表性的污染源样品，确认主要污染物和监测项目。</w:t>
      </w:r>
    </w:p>
    <w:p w14:paraId="69F9AA2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对流动源引发的突发环境事件，通过对有关人员(如货主、驾驶员、押运员等)的询问以及运送危险化学品或危险废物的外包装、准运证、押运证、上岗证、驾驶证、车号(或船号)等信息，调查运输危险化学品的名称、数量、来源、生产或使用单位，同时采集有代表性的污染源样品，鉴定和确认主要污染物和监测项目。</w:t>
      </w:r>
    </w:p>
    <w:p w14:paraId="37AE854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III 未知污染物的突发环境事件监测项目的确定</w:t>
      </w:r>
    </w:p>
    <w:p w14:paraId="18D78F7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1.通过污染事故现场的一些特征，如气味、挥发性、遇水的反应特性、颜色及对周围环境、作物的影响等，初步确定主要污染物和监测项目。</w:t>
      </w:r>
    </w:p>
    <w:p w14:paraId="2E6CF7F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2.如发生人员或动物中毒事故，可根据中毒反应的特殊症状，初步确定主要污染物和监测项目。</w:t>
      </w:r>
    </w:p>
    <w:p w14:paraId="18BCE8C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3.通过事故现场周围可能产生污染的排放源的生产、环保、安全记录，初步确定主要污染物和监测项目。</w:t>
      </w:r>
    </w:p>
    <w:p w14:paraId="332A6BE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4.利用空气自动监测站、水质自动监测站和污染源在线监测系统等现有的仪器设备的监测，确定主要污染物和监测项目。</w:t>
      </w:r>
    </w:p>
    <w:p w14:paraId="1D1B630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5.通过现场采样分析，包括采集有代表性的污染源样品，利用试纸、快速检测管和便携式监测仪器等现场快速分析手段，确定主要污染物和监测项目。</w:t>
      </w:r>
    </w:p>
    <w:p w14:paraId="2C95837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6.通过采集样品，包括采集有代表性的污染源样品，送实验室分析后的确定主要污染物和监测项目。</w:t>
      </w:r>
    </w:p>
    <w:p w14:paraId="793CCEE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②风险情景</w:t>
      </w:r>
    </w:p>
    <w:p w14:paraId="26863B5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鼓楼区水源地风险类型及风险情景等见《开封市鼓楼区集中式饮用水水源地突发环境事件应急预案》结合鼓楼区内企业的分布情况，鼓楼区环境风险源信息见表2。</w:t>
      </w:r>
    </w:p>
    <w:p w14:paraId="7C5B2EAB">
      <w:pPr>
        <w:kinsoku/>
        <w:autoSpaceDE/>
        <w:autoSpaceDN/>
        <w:adjustRightInd/>
        <w:snapToGrid/>
        <w:textAlignment w:val="auto"/>
        <w:rPr>
          <w:rFonts w:ascii="Times New Roman" w:hAnsi="Times New Roman" w:eastAsia="宋体" w:cs="宋体"/>
          <w:b/>
          <w:bCs/>
          <w:color w:val="auto"/>
          <w:spacing w:val="-3"/>
          <w:sz w:val="24"/>
          <w:szCs w:val="24"/>
          <w:lang w:eastAsia="zh-CN"/>
        </w:rPr>
      </w:pPr>
      <w:r>
        <w:rPr>
          <w:rFonts w:ascii="Times New Roman" w:hAnsi="Times New Roman" w:eastAsia="宋体" w:cs="宋体"/>
          <w:b/>
          <w:bCs/>
          <w:color w:val="auto"/>
          <w:spacing w:val="-3"/>
          <w:sz w:val="24"/>
          <w:szCs w:val="24"/>
          <w:lang w:eastAsia="zh-CN"/>
        </w:rPr>
        <w:br w:type="page"/>
      </w:r>
    </w:p>
    <w:p w14:paraId="43863AC8">
      <w:pPr>
        <w:adjustRightInd/>
        <w:snapToGrid/>
        <w:spacing w:line="360" w:lineRule="auto"/>
        <w:rPr>
          <w:rFonts w:ascii="Times New Roman" w:hAnsi="Times New Roman" w:eastAsia="宋体" w:cs="宋体"/>
          <w:color w:val="auto"/>
          <w:sz w:val="24"/>
          <w:szCs w:val="24"/>
          <w:lang w:eastAsia="zh-CN"/>
        </w:rPr>
      </w:pPr>
      <w:r>
        <w:rPr>
          <w:rFonts w:ascii="Times New Roman" w:hAnsi="Times New Roman" w:eastAsia="宋体" w:cs="宋体"/>
          <w:b/>
          <w:bCs/>
          <w:color w:val="auto"/>
          <w:spacing w:val="-3"/>
          <w:sz w:val="24"/>
          <w:szCs w:val="24"/>
          <w:lang w:eastAsia="zh-CN"/>
        </w:rPr>
        <w:t>表</w:t>
      </w:r>
      <w:r>
        <w:rPr>
          <w:rFonts w:ascii="Times New Roman" w:hAnsi="Times New Roman" w:eastAsia="宋体" w:cs="Times New Roman"/>
          <w:b/>
          <w:bCs/>
          <w:color w:val="auto"/>
          <w:spacing w:val="-3"/>
          <w:sz w:val="24"/>
          <w:szCs w:val="24"/>
          <w:lang w:eastAsia="zh-CN"/>
        </w:rPr>
        <w:t>2</w:t>
      </w:r>
      <w:r>
        <w:rPr>
          <w:rFonts w:hint="eastAsia" w:ascii="Times New Roman" w:hAnsi="Times New Roman" w:eastAsia="宋体" w:cs="Times New Roman"/>
          <w:b/>
          <w:bCs/>
          <w:color w:val="auto"/>
          <w:spacing w:val="-3"/>
          <w:sz w:val="24"/>
          <w:szCs w:val="24"/>
          <w:lang w:eastAsia="zh-CN"/>
        </w:rPr>
        <w:t xml:space="preserve">                                                  </w:t>
      </w:r>
      <w:r>
        <w:rPr>
          <w:rFonts w:hint="eastAsia" w:ascii="Times New Roman" w:hAnsi="Times New Roman" w:eastAsia="宋体" w:cs="宋体"/>
          <w:b/>
          <w:bCs/>
          <w:color w:val="auto"/>
          <w:spacing w:val="-3"/>
          <w:sz w:val="24"/>
          <w:szCs w:val="24"/>
          <w:lang w:eastAsia="zh-CN"/>
        </w:rPr>
        <w:t>鼓楼区</w:t>
      </w:r>
      <w:r>
        <w:rPr>
          <w:rFonts w:ascii="Times New Roman" w:hAnsi="Times New Roman" w:eastAsia="宋体" w:cs="宋体"/>
          <w:b/>
          <w:bCs/>
          <w:color w:val="auto"/>
          <w:spacing w:val="-3"/>
          <w:sz w:val="24"/>
          <w:szCs w:val="24"/>
          <w:lang w:eastAsia="zh-CN"/>
        </w:rPr>
        <w:t>环境风险源信息</w:t>
      </w:r>
    </w:p>
    <w:p w14:paraId="63863500">
      <w:pPr>
        <w:spacing w:line="30" w:lineRule="exact"/>
        <w:rPr>
          <w:rFonts w:ascii="Times New Roman" w:hAnsi="Times New Roman" w:eastAsia="宋体"/>
          <w:color w:val="auto"/>
          <w:lang w:eastAsia="zh-CN"/>
        </w:rPr>
      </w:pPr>
    </w:p>
    <w:tbl>
      <w:tblPr>
        <w:tblStyle w:val="16"/>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655"/>
        <w:gridCol w:w="1665"/>
        <w:gridCol w:w="1860"/>
        <w:gridCol w:w="2385"/>
        <w:gridCol w:w="966"/>
      </w:tblGrid>
      <w:tr w14:paraId="12627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top w:val="single" w:color="000000" w:sz="10" w:space="0"/>
              <w:left w:val="single" w:color="000000" w:sz="10" w:space="0"/>
            </w:tcBorders>
            <w:vAlign w:val="center"/>
          </w:tcPr>
          <w:p w14:paraId="5E7BFF19">
            <w:pPr>
              <w:pStyle w:val="17"/>
              <w:jc w:val="center"/>
              <w:rPr>
                <w:rFonts w:ascii="Times New Roman" w:hAnsi="Times New Roman"/>
                <w:color w:val="auto"/>
                <w:sz w:val="21"/>
              </w:rPr>
            </w:pPr>
            <w:r>
              <w:rPr>
                <w:rFonts w:ascii="Times New Roman" w:hAnsi="Times New Roman"/>
                <w:bCs/>
                <w:color w:val="auto"/>
                <w:spacing w:val="6"/>
                <w:sz w:val="21"/>
              </w:rPr>
              <w:t>风险类型</w:t>
            </w:r>
          </w:p>
        </w:tc>
        <w:tc>
          <w:tcPr>
            <w:tcW w:w="1665" w:type="dxa"/>
            <w:tcBorders>
              <w:top w:val="single" w:color="000000" w:sz="10" w:space="0"/>
            </w:tcBorders>
            <w:vAlign w:val="center"/>
          </w:tcPr>
          <w:p w14:paraId="27D451DA">
            <w:pPr>
              <w:pStyle w:val="17"/>
              <w:jc w:val="center"/>
              <w:rPr>
                <w:rFonts w:ascii="Times New Roman" w:hAnsi="Times New Roman"/>
                <w:color w:val="auto"/>
                <w:sz w:val="21"/>
              </w:rPr>
            </w:pPr>
            <w:r>
              <w:rPr>
                <w:rFonts w:ascii="Times New Roman" w:hAnsi="Times New Roman"/>
                <w:bCs/>
                <w:color w:val="auto"/>
                <w:spacing w:val="6"/>
                <w:sz w:val="21"/>
              </w:rPr>
              <w:t>风险名称</w:t>
            </w:r>
          </w:p>
        </w:tc>
        <w:tc>
          <w:tcPr>
            <w:tcW w:w="1860" w:type="dxa"/>
            <w:tcBorders>
              <w:top w:val="single" w:color="000000" w:sz="10" w:space="0"/>
            </w:tcBorders>
            <w:vAlign w:val="center"/>
          </w:tcPr>
          <w:p w14:paraId="2134C74A">
            <w:pPr>
              <w:pStyle w:val="17"/>
              <w:jc w:val="center"/>
              <w:rPr>
                <w:rFonts w:ascii="Times New Roman" w:hAnsi="Times New Roman"/>
                <w:color w:val="auto"/>
                <w:sz w:val="21"/>
              </w:rPr>
            </w:pPr>
            <w:r>
              <w:rPr>
                <w:rFonts w:ascii="Times New Roman" w:hAnsi="Times New Roman"/>
                <w:bCs/>
                <w:color w:val="auto"/>
                <w:spacing w:val="6"/>
                <w:sz w:val="21"/>
              </w:rPr>
              <w:t>风险物质</w:t>
            </w:r>
          </w:p>
        </w:tc>
        <w:tc>
          <w:tcPr>
            <w:tcW w:w="2385" w:type="dxa"/>
            <w:tcBorders>
              <w:top w:val="single" w:color="000000" w:sz="10" w:space="0"/>
            </w:tcBorders>
            <w:vAlign w:val="center"/>
          </w:tcPr>
          <w:p w14:paraId="47DFEDA3">
            <w:pPr>
              <w:pStyle w:val="17"/>
              <w:jc w:val="center"/>
              <w:rPr>
                <w:rFonts w:ascii="Times New Roman" w:hAnsi="Times New Roman"/>
                <w:color w:val="auto"/>
                <w:sz w:val="21"/>
              </w:rPr>
            </w:pPr>
            <w:r>
              <w:rPr>
                <w:rFonts w:ascii="Times New Roman" w:hAnsi="Times New Roman"/>
                <w:bCs/>
                <w:color w:val="auto"/>
                <w:spacing w:val="6"/>
                <w:sz w:val="21"/>
              </w:rPr>
              <w:t>风险概况</w:t>
            </w:r>
          </w:p>
        </w:tc>
        <w:tc>
          <w:tcPr>
            <w:tcW w:w="966" w:type="dxa"/>
            <w:tcBorders>
              <w:top w:val="single" w:color="000000" w:sz="10" w:space="0"/>
              <w:right w:val="single" w:color="000000" w:sz="10" w:space="0"/>
            </w:tcBorders>
            <w:vAlign w:val="center"/>
          </w:tcPr>
          <w:p w14:paraId="0CA40BC3">
            <w:pPr>
              <w:pStyle w:val="17"/>
              <w:jc w:val="center"/>
              <w:rPr>
                <w:rFonts w:ascii="Times New Roman" w:hAnsi="Times New Roman"/>
                <w:color w:val="auto"/>
                <w:sz w:val="21"/>
              </w:rPr>
            </w:pPr>
            <w:r>
              <w:rPr>
                <w:rFonts w:ascii="Times New Roman" w:hAnsi="Times New Roman"/>
                <w:bCs/>
                <w:color w:val="auto"/>
                <w:spacing w:val="6"/>
                <w:sz w:val="21"/>
              </w:rPr>
              <w:t>风险评价</w:t>
            </w:r>
          </w:p>
        </w:tc>
      </w:tr>
      <w:tr w14:paraId="035E2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left w:val="single" w:color="000000" w:sz="10" w:space="0"/>
            </w:tcBorders>
            <w:vAlign w:val="center"/>
          </w:tcPr>
          <w:p w14:paraId="3E80742C">
            <w:pPr>
              <w:pStyle w:val="17"/>
              <w:jc w:val="center"/>
              <w:rPr>
                <w:rFonts w:ascii="Times New Roman" w:hAnsi="Times New Roman"/>
                <w:color w:val="auto"/>
                <w:sz w:val="21"/>
              </w:rPr>
            </w:pPr>
            <w:r>
              <w:rPr>
                <w:rFonts w:ascii="Times New Roman" w:hAnsi="Times New Roman"/>
                <w:color w:val="auto"/>
                <w:spacing w:val="7"/>
                <w:sz w:val="21"/>
              </w:rPr>
              <w:t>道路交通</w:t>
            </w:r>
          </w:p>
        </w:tc>
        <w:tc>
          <w:tcPr>
            <w:tcW w:w="1665" w:type="dxa"/>
            <w:vAlign w:val="center"/>
          </w:tcPr>
          <w:p w14:paraId="0C94835E">
            <w:pPr>
              <w:pStyle w:val="17"/>
              <w:jc w:val="center"/>
              <w:rPr>
                <w:rFonts w:ascii="Times New Roman" w:hAnsi="Times New Roman" w:cs="Times New Roman"/>
                <w:color w:val="auto"/>
                <w:sz w:val="21"/>
                <w:lang w:eastAsia="zh-CN"/>
              </w:rPr>
            </w:pPr>
            <w:r>
              <w:rPr>
                <w:rFonts w:hint="eastAsia" w:ascii="Times New Roman" w:hAnsi="Times New Roman" w:cs="Times New Roman"/>
                <w:color w:val="auto"/>
                <w:spacing w:val="5"/>
                <w:sz w:val="21"/>
                <w:lang w:eastAsia="zh-CN"/>
              </w:rPr>
              <w:t>郑汴路</w:t>
            </w:r>
            <w:r>
              <w:rPr>
                <w:rFonts w:ascii="Times New Roman" w:hAnsi="Times New Roman"/>
                <w:color w:val="auto"/>
                <w:spacing w:val="5"/>
                <w:sz w:val="21"/>
                <w:lang w:eastAsia="zh-CN"/>
              </w:rPr>
              <w:t>、连霍高速公路、</w:t>
            </w:r>
            <w:r>
              <w:rPr>
                <w:rFonts w:ascii="Times New Roman" w:hAnsi="Times New Roman" w:cs="Times New Roman"/>
                <w:color w:val="auto"/>
                <w:sz w:val="21"/>
                <w:lang w:eastAsia="zh-CN"/>
              </w:rPr>
              <w:t>G</w:t>
            </w:r>
            <w:r>
              <w:rPr>
                <w:rFonts w:hint="eastAsia" w:ascii="Times New Roman" w:hAnsi="Times New Roman" w:cs="Times New Roman"/>
                <w:color w:val="auto"/>
                <w:sz w:val="21"/>
                <w:lang w:eastAsia="zh-CN"/>
              </w:rPr>
              <w:t>310</w:t>
            </w:r>
            <w:r>
              <w:rPr>
                <w:rFonts w:ascii="Times New Roman" w:hAnsi="Times New Roman"/>
                <w:color w:val="auto"/>
                <w:sz w:val="21"/>
                <w:lang w:eastAsia="zh-CN"/>
              </w:rPr>
              <w:t>、</w:t>
            </w:r>
            <w:r>
              <w:rPr>
                <w:rFonts w:hint="eastAsia" w:ascii="Times New Roman" w:hAnsi="Times New Roman"/>
                <w:color w:val="auto"/>
                <w:spacing w:val="15"/>
                <w:sz w:val="21"/>
                <w:lang w:eastAsia="zh-CN"/>
              </w:rPr>
              <w:t>开尉路</w:t>
            </w:r>
          </w:p>
        </w:tc>
        <w:tc>
          <w:tcPr>
            <w:tcW w:w="1860" w:type="dxa"/>
            <w:vAlign w:val="center"/>
          </w:tcPr>
          <w:p w14:paraId="18EB9EF3">
            <w:pPr>
              <w:pStyle w:val="17"/>
              <w:jc w:val="center"/>
              <w:rPr>
                <w:rFonts w:ascii="Times New Roman" w:hAnsi="Times New Roman"/>
                <w:color w:val="auto"/>
                <w:sz w:val="21"/>
                <w:lang w:eastAsia="zh-CN"/>
              </w:rPr>
            </w:pPr>
            <w:r>
              <w:rPr>
                <w:rFonts w:ascii="Times New Roman" w:hAnsi="Times New Roman"/>
                <w:color w:val="auto"/>
                <w:spacing w:val="-7"/>
                <w:sz w:val="21"/>
                <w:lang w:eastAsia="zh-CN"/>
              </w:rPr>
              <w:t>危化品、柴油、汽油、油漆类、</w:t>
            </w:r>
            <w:r>
              <w:rPr>
                <w:rFonts w:ascii="Times New Roman" w:hAnsi="Times New Roman"/>
                <w:color w:val="auto"/>
                <w:spacing w:val="9"/>
                <w:sz w:val="21"/>
                <w:lang w:eastAsia="zh-CN"/>
              </w:rPr>
              <w:t>表面处理剂、</w:t>
            </w:r>
            <w:r>
              <w:rPr>
                <w:rFonts w:ascii="Times New Roman" w:hAnsi="Times New Roman"/>
                <w:color w:val="auto"/>
                <w:spacing w:val="7"/>
                <w:sz w:val="21"/>
                <w:lang w:eastAsia="zh-CN"/>
              </w:rPr>
              <w:t>醇类等物质</w:t>
            </w:r>
          </w:p>
        </w:tc>
        <w:tc>
          <w:tcPr>
            <w:tcW w:w="2385" w:type="dxa"/>
            <w:vAlign w:val="center"/>
          </w:tcPr>
          <w:p w14:paraId="6C6648E0">
            <w:pPr>
              <w:pStyle w:val="17"/>
              <w:jc w:val="center"/>
              <w:rPr>
                <w:rFonts w:ascii="Times New Roman" w:hAnsi="Times New Roman"/>
                <w:color w:val="auto"/>
                <w:sz w:val="21"/>
                <w:lang w:eastAsia="zh-CN"/>
              </w:rPr>
            </w:pPr>
            <w:r>
              <w:rPr>
                <w:rFonts w:ascii="Times New Roman" w:hAnsi="Times New Roman"/>
                <w:color w:val="auto"/>
                <w:spacing w:val="6"/>
                <w:sz w:val="21"/>
                <w:lang w:eastAsia="zh-CN"/>
              </w:rPr>
              <w:t>因交通事故造成油</w:t>
            </w:r>
          </w:p>
          <w:p w14:paraId="6F02712F">
            <w:pPr>
              <w:pStyle w:val="17"/>
              <w:jc w:val="center"/>
              <w:rPr>
                <w:rFonts w:ascii="Times New Roman" w:hAnsi="Times New Roman"/>
                <w:color w:val="auto"/>
                <w:sz w:val="21"/>
                <w:lang w:eastAsia="zh-CN"/>
              </w:rPr>
            </w:pPr>
            <w:r>
              <w:rPr>
                <w:rFonts w:ascii="Times New Roman" w:hAnsi="Times New Roman"/>
                <w:color w:val="auto"/>
                <w:spacing w:val="8"/>
                <w:sz w:val="21"/>
                <w:lang w:eastAsia="zh-CN"/>
              </w:rPr>
              <w:t>类、有机物水污染</w:t>
            </w:r>
          </w:p>
          <w:p w14:paraId="45AADCCE">
            <w:pPr>
              <w:pStyle w:val="17"/>
              <w:jc w:val="center"/>
              <w:rPr>
                <w:rFonts w:ascii="Times New Roman" w:hAnsi="Times New Roman"/>
                <w:color w:val="auto"/>
                <w:sz w:val="21"/>
              </w:rPr>
            </w:pPr>
            <w:r>
              <w:rPr>
                <w:rFonts w:ascii="Times New Roman" w:hAnsi="Times New Roman"/>
                <w:color w:val="auto"/>
                <w:spacing w:val="4"/>
                <w:sz w:val="21"/>
              </w:rPr>
              <w:t>事件</w:t>
            </w:r>
          </w:p>
        </w:tc>
        <w:tc>
          <w:tcPr>
            <w:tcW w:w="966" w:type="dxa"/>
            <w:tcBorders>
              <w:right w:val="single" w:color="000000" w:sz="10" w:space="0"/>
            </w:tcBorders>
            <w:vAlign w:val="center"/>
          </w:tcPr>
          <w:p w14:paraId="4CC0F3C1">
            <w:pPr>
              <w:pStyle w:val="17"/>
              <w:jc w:val="center"/>
              <w:rPr>
                <w:rFonts w:ascii="Times New Roman" w:hAnsi="Times New Roman"/>
                <w:color w:val="auto"/>
                <w:sz w:val="21"/>
              </w:rPr>
            </w:pPr>
            <w:r>
              <w:rPr>
                <w:rFonts w:ascii="Times New Roman" w:hAnsi="Times New Roman"/>
                <w:color w:val="auto"/>
                <w:spacing w:val="4"/>
                <w:sz w:val="21"/>
              </w:rPr>
              <w:t>较大</w:t>
            </w:r>
          </w:p>
        </w:tc>
      </w:tr>
      <w:tr w14:paraId="06D9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left w:val="single" w:color="000000" w:sz="10" w:space="0"/>
            </w:tcBorders>
            <w:vAlign w:val="center"/>
          </w:tcPr>
          <w:p w14:paraId="00703EDC">
            <w:pPr>
              <w:pStyle w:val="17"/>
              <w:jc w:val="center"/>
              <w:rPr>
                <w:rFonts w:ascii="Times New Roman" w:hAnsi="Times New Roman"/>
                <w:color w:val="auto"/>
                <w:sz w:val="21"/>
              </w:rPr>
            </w:pPr>
            <w:r>
              <w:rPr>
                <w:rFonts w:ascii="Times New Roman" w:hAnsi="Times New Roman"/>
                <w:color w:val="auto"/>
                <w:spacing w:val="7"/>
                <w:sz w:val="21"/>
              </w:rPr>
              <w:t>非法倾倒危废</w:t>
            </w:r>
          </w:p>
        </w:tc>
        <w:tc>
          <w:tcPr>
            <w:tcW w:w="1665" w:type="dxa"/>
            <w:vAlign w:val="center"/>
          </w:tcPr>
          <w:p w14:paraId="19E2FA3C">
            <w:pPr>
              <w:pStyle w:val="17"/>
              <w:jc w:val="center"/>
              <w:rPr>
                <w:rFonts w:ascii="Times New Roman" w:hAnsi="Times New Roman"/>
                <w:color w:val="auto"/>
                <w:sz w:val="21"/>
              </w:rPr>
            </w:pPr>
            <w:r>
              <w:rPr>
                <w:rFonts w:ascii="Times New Roman" w:hAnsi="Times New Roman"/>
                <w:color w:val="auto"/>
                <w:spacing w:val="8"/>
                <w:sz w:val="21"/>
              </w:rPr>
              <w:t>沿河非法倾倒危废</w:t>
            </w:r>
          </w:p>
        </w:tc>
        <w:tc>
          <w:tcPr>
            <w:tcW w:w="1860" w:type="dxa"/>
            <w:vAlign w:val="center"/>
          </w:tcPr>
          <w:p w14:paraId="743C8415">
            <w:pPr>
              <w:pStyle w:val="17"/>
              <w:jc w:val="center"/>
              <w:rPr>
                <w:rFonts w:ascii="Times New Roman" w:hAnsi="Times New Roman"/>
                <w:color w:val="auto"/>
                <w:sz w:val="21"/>
              </w:rPr>
            </w:pPr>
            <w:r>
              <w:rPr>
                <w:rFonts w:ascii="Times New Roman" w:hAnsi="Times New Roman"/>
                <w:color w:val="auto"/>
                <w:spacing w:val="3"/>
                <w:sz w:val="21"/>
              </w:rPr>
              <w:t>危废</w:t>
            </w:r>
          </w:p>
        </w:tc>
        <w:tc>
          <w:tcPr>
            <w:tcW w:w="2385" w:type="dxa"/>
            <w:vAlign w:val="center"/>
          </w:tcPr>
          <w:p w14:paraId="7D45B08D">
            <w:pPr>
              <w:pStyle w:val="17"/>
              <w:jc w:val="center"/>
              <w:rPr>
                <w:rFonts w:ascii="Times New Roman" w:hAnsi="Times New Roman"/>
                <w:color w:val="auto"/>
                <w:sz w:val="21"/>
                <w:lang w:eastAsia="zh-CN"/>
              </w:rPr>
            </w:pPr>
            <w:r>
              <w:rPr>
                <w:rFonts w:ascii="Times New Roman" w:hAnsi="Times New Roman"/>
                <w:color w:val="auto"/>
                <w:spacing w:val="6"/>
                <w:sz w:val="21"/>
                <w:lang w:eastAsia="zh-CN"/>
              </w:rPr>
              <w:t>因倾倒危废导致环</w:t>
            </w:r>
            <w:r>
              <w:rPr>
                <w:rFonts w:ascii="Times New Roman" w:hAnsi="Times New Roman"/>
                <w:color w:val="auto"/>
                <w:spacing w:val="7"/>
                <w:sz w:val="21"/>
                <w:lang w:eastAsia="zh-CN"/>
              </w:rPr>
              <w:t>境污染事件</w:t>
            </w:r>
          </w:p>
        </w:tc>
        <w:tc>
          <w:tcPr>
            <w:tcW w:w="966" w:type="dxa"/>
            <w:tcBorders>
              <w:right w:val="single" w:color="000000" w:sz="10" w:space="0"/>
            </w:tcBorders>
            <w:vAlign w:val="center"/>
          </w:tcPr>
          <w:p w14:paraId="255BDA7D">
            <w:pPr>
              <w:pStyle w:val="17"/>
              <w:jc w:val="center"/>
              <w:rPr>
                <w:rFonts w:ascii="Times New Roman" w:hAnsi="Times New Roman"/>
                <w:color w:val="auto"/>
                <w:sz w:val="21"/>
              </w:rPr>
            </w:pPr>
            <w:r>
              <w:rPr>
                <w:rFonts w:ascii="Times New Roman" w:hAnsi="Times New Roman"/>
                <w:color w:val="auto"/>
                <w:spacing w:val="3"/>
                <w:sz w:val="21"/>
              </w:rPr>
              <w:t>一般</w:t>
            </w:r>
          </w:p>
        </w:tc>
      </w:tr>
      <w:tr w14:paraId="16BE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left w:val="single" w:color="000000" w:sz="10" w:space="0"/>
            </w:tcBorders>
            <w:vAlign w:val="center"/>
          </w:tcPr>
          <w:p w14:paraId="5E47F19D">
            <w:pPr>
              <w:pStyle w:val="17"/>
              <w:jc w:val="center"/>
              <w:rPr>
                <w:rFonts w:ascii="Times New Roman" w:hAnsi="Times New Roman"/>
                <w:color w:val="auto"/>
                <w:sz w:val="21"/>
                <w:lang w:eastAsia="zh-CN"/>
              </w:rPr>
            </w:pPr>
            <w:r>
              <w:rPr>
                <w:rFonts w:hint="eastAsia" w:ascii="Times New Roman" w:hAnsi="Times New Roman"/>
                <w:color w:val="auto"/>
                <w:spacing w:val="8"/>
                <w:sz w:val="21"/>
                <w:lang w:eastAsia="zh-CN"/>
              </w:rPr>
              <w:t>鼓楼区</w:t>
            </w:r>
            <w:r>
              <w:rPr>
                <w:rFonts w:ascii="Times New Roman" w:hAnsi="Times New Roman"/>
                <w:color w:val="auto"/>
                <w:spacing w:val="8"/>
                <w:sz w:val="21"/>
                <w:lang w:eastAsia="zh-CN"/>
              </w:rPr>
              <w:t>内企业化</w:t>
            </w:r>
            <w:r>
              <w:rPr>
                <w:rFonts w:ascii="Times New Roman" w:hAnsi="Times New Roman"/>
                <w:color w:val="auto"/>
                <w:spacing w:val="7"/>
                <w:sz w:val="21"/>
                <w:lang w:eastAsia="zh-CN"/>
              </w:rPr>
              <w:t>学原料泄露</w:t>
            </w:r>
          </w:p>
        </w:tc>
        <w:tc>
          <w:tcPr>
            <w:tcW w:w="1665" w:type="dxa"/>
            <w:vAlign w:val="center"/>
          </w:tcPr>
          <w:p w14:paraId="52E0727C">
            <w:pPr>
              <w:pStyle w:val="17"/>
              <w:jc w:val="center"/>
              <w:rPr>
                <w:rFonts w:ascii="Times New Roman" w:hAnsi="Times New Roman"/>
                <w:color w:val="auto"/>
                <w:sz w:val="21"/>
              </w:rPr>
            </w:pPr>
            <w:r>
              <w:rPr>
                <w:rFonts w:ascii="Times New Roman" w:hAnsi="Times New Roman"/>
                <w:color w:val="auto"/>
                <w:spacing w:val="8"/>
                <w:sz w:val="21"/>
              </w:rPr>
              <w:t>企业化学原料泄露</w:t>
            </w:r>
          </w:p>
        </w:tc>
        <w:tc>
          <w:tcPr>
            <w:tcW w:w="1860" w:type="dxa"/>
            <w:vAlign w:val="center"/>
          </w:tcPr>
          <w:p w14:paraId="419B67DE">
            <w:pPr>
              <w:pStyle w:val="17"/>
              <w:jc w:val="center"/>
              <w:rPr>
                <w:rFonts w:ascii="Times New Roman" w:hAnsi="Times New Roman"/>
                <w:color w:val="auto"/>
                <w:sz w:val="21"/>
                <w:lang w:eastAsia="zh-CN"/>
              </w:rPr>
            </w:pPr>
            <w:r>
              <w:rPr>
                <w:rFonts w:ascii="Times New Roman" w:hAnsi="Times New Roman"/>
                <w:color w:val="auto"/>
                <w:spacing w:val="8"/>
                <w:sz w:val="21"/>
                <w:lang w:eastAsia="zh-CN"/>
              </w:rPr>
              <w:t>漆类、表面处</w:t>
            </w:r>
            <w:r>
              <w:rPr>
                <w:rFonts w:ascii="Times New Roman" w:hAnsi="Times New Roman"/>
                <w:color w:val="auto"/>
                <w:spacing w:val="7"/>
                <w:sz w:val="21"/>
                <w:lang w:eastAsia="zh-CN"/>
              </w:rPr>
              <w:t>理剂或醇类物质、油类等</w:t>
            </w:r>
          </w:p>
        </w:tc>
        <w:tc>
          <w:tcPr>
            <w:tcW w:w="2385" w:type="dxa"/>
            <w:vAlign w:val="center"/>
          </w:tcPr>
          <w:p w14:paraId="651010F6">
            <w:pPr>
              <w:pStyle w:val="17"/>
              <w:jc w:val="center"/>
              <w:rPr>
                <w:rFonts w:ascii="Times New Roman" w:hAnsi="Times New Roman"/>
                <w:color w:val="auto"/>
                <w:sz w:val="21"/>
                <w:lang w:eastAsia="zh-CN"/>
              </w:rPr>
            </w:pPr>
            <w:r>
              <w:rPr>
                <w:rFonts w:ascii="Times New Roman" w:hAnsi="Times New Roman"/>
                <w:color w:val="auto"/>
                <w:spacing w:val="6"/>
                <w:sz w:val="21"/>
                <w:lang w:eastAsia="zh-CN"/>
              </w:rPr>
              <w:t>因原料泄露及引发的火灾等产生的次</w:t>
            </w:r>
            <w:r>
              <w:rPr>
                <w:rFonts w:ascii="Times New Roman" w:hAnsi="Times New Roman"/>
                <w:color w:val="auto"/>
                <w:spacing w:val="8"/>
                <w:sz w:val="21"/>
                <w:lang w:eastAsia="zh-CN"/>
              </w:rPr>
              <w:t>生污染大气、地表水、地下水、土壤</w:t>
            </w:r>
            <w:r>
              <w:rPr>
                <w:rFonts w:ascii="Times New Roman" w:hAnsi="Times New Roman"/>
                <w:color w:val="auto"/>
                <w:spacing w:val="6"/>
                <w:sz w:val="21"/>
                <w:lang w:eastAsia="zh-CN"/>
              </w:rPr>
              <w:t>等事件</w:t>
            </w:r>
          </w:p>
        </w:tc>
        <w:tc>
          <w:tcPr>
            <w:tcW w:w="966" w:type="dxa"/>
            <w:tcBorders>
              <w:right w:val="single" w:color="000000" w:sz="10" w:space="0"/>
            </w:tcBorders>
            <w:vAlign w:val="center"/>
          </w:tcPr>
          <w:p w14:paraId="6E6F7F74">
            <w:pPr>
              <w:pStyle w:val="17"/>
              <w:jc w:val="center"/>
              <w:rPr>
                <w:rFonts w:ascii="Times New Roman" w:hAnsi="Times New Roman"/>
                <w:color w:val="auto"/>
                <w:sz w:val="21"/>
              </w:rPr>
            </w:pPr>
            <w:r>
              <w:rPr>
                <w:rFonts w:ascii="Times New Roman" w:hAnsi="Times New Roman"/>
                <w:color w:val="auto"/>
                <w:spacing w:val="4"/>
                <w:sz w:val="21"/>
              </w:rPr>
              <w:t>较大</w:t>
            </w:r>
          </w:p>
        </w:tc>
      </w:tr>
      <w:tr w14:paraId="0260F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left w:val="single" w:color="000000" w:sz="10" w:space="0"/>
            </w:tcBorders>
            <w:vAlign w:val="center"/>
          </w:tcPr>
          <w:p w14:paraId="0ED5FB64">
            <w:pPr>
              <w:pStyle w:val="17"/>
              <w:jc w:val="center"/>
              <w:rPr>
                <w:rFonts w:ascii="Times New Roman" w:hAnsi="Times New Roman"/>
                <w:color w:val="auto"/>
                <w:sz w:val="21"/>
                <w:lang w:eastAsia="zh-CN"/>
              </w:rPr>
            </w:pPr>
            <w:r>
              <w:rPr>
                <w:rFonts w:hint="eastAsia" w:ascii="Times New Roman" w:hAnsi="Times New Roman"/>
                <w:color w:val="auto"/>
                <w:spacing w:val="8"/>
                <w:sz w:val="21"/>
                <w:lang w:eastAsia="zh-CN"/>
              </w:rPr>
              <w:t>鼓楼区</w:t>
            </w:r>
            <w:r>
              <w:rPr>
                <w:rFonts w:ascii="Times New Roman" w:hAnsi="Times New Roman"/>
                <w:color w:val="auto"/>
                <w:spacing w:val="8"/>
                <w:sz w:val="21"/>
                <w:lang w:eastAsia="zh-CN"/>
              </w:rPr>
              <w:t>内企业等</w:t>
            </w:r>
            <w:r>
              <w:rPr>
                <w:rFonts w:ascii="Times New Roman" w:hAnsi="Times New Roman"/>
                <w:color w:val="auto"/>
                <w:spacing w:val="5"/>
                <w:sz w:val="21"/>
                <w:lang w:eastAsia="zh-CN"/>
              </w:rPr>
              <w:t>内部天然气管线</w:t>
            </w:r>
            <w:r>
              <w:rPr>
                <w:rFonts w:ascii="Times New Roman" w:hAnsi="Times New Roman"/>
                <w:color w:val="auto"/>
                <w:spacing w:val="3"/>
                <w:sz w:val="21"/>
                <w:lang w:eastAsia="zh-CN"/>
              </w:rPr>
              <w:t>泄露</w:t>
            </w:r>
          </w:p>
        </w:tc>
        <w:tc>
          <w:tcPr>
            <w:tcW w:w="1665" w:type="dxa"/>
            <w:vAlign w:val="center"/>
          </w:tcPr>
          <w:p w14:paraId="01E8B7B6">
            <w:pPr>
              <w:pStyle w:val="17"/>
              <w:jc w:val="center"/>
              <w:rPr>
                <w:rFonts w:ascii="Times New Roman" w:hAnsi="Times New Roman"/>
                <w:color w:val="auto"/>
                <w:sz w:val="21"/>
              </w:rPr>
            </w:pPr>
            <w:r>
              <w:rPr>
                <w:rFonts w:ascii="Times New Roman" w:hAnsi="Times New Roman"/>
                <w:color w:val="auto"/>
                <w:spacing w:val="7"/>
                <w:sz w:val="21"/>
              </w:rPr>
              <w:t>天然气泄露</w:t>
            </w:r>
          </w:p>
        </w:tc>
        <w:tc>
          <w:tcPr>
            <w:tcW w:w="1860" w:type="dxa"/>
            <w:vAlign w:val="center"/>
          </w:tcPr>
          <w:p w14:paraId="0BCE57FD">
            <w:pPr>
              <w:pStyle w:val="17"/>
              <w:jc w:val="center"/>
              <w:rPr>
                <w:rFonts w:ascii="Times New Roman" w:hAnsi="Times New Roman"/>
                <w:color w:val="auto"/>
                <w:sz w:val="21"/>
              </w:rPr>
            </w:pPr>
            <w:r>
              <w:rPr>
                <w:rFonts w:ascii="Times New Roman" w:hAnsi="Times New Roman"/>
                <w:color w:val="auto"/>
                <w:spacing w:val="2"/>
                <w:sz w:val="21"/>
              </w:rPr>
              <w:t>甲烷、</w:t>
            </w:r>
            <w:r>
              <w:rPr>
                <w:rFonts w:ascii="Times New Roman" w:hAnsi="Times New Roman" w:cs="Times New Roman"/>
                <w:color w:val="auto"/>
                <w:sz w:val="21"/>
              </w:rPr>
              <w:t>CO</w:t>
            </w:r>
            <w:r>
              <w:rPr>
                <w:rFonts w:ascii="Times New Roman" w:hAnsi="Times New Roman"/>
                <w:color w:val="auto"/>
                <w:spacing w:val="2"/>
                <w:sz w:val="21"/>
              </w:rPr>
              <w:t>等</w:t>
            </w:r>
          </w:p>
        </w:tc>
        <w:tc>
          <w:tcPr>
            <w:tcW w:w="2385" w:type="dxa"/>
            <w:vAlign w:val="center"/>
          </w:tcPr>
          <w:p w14:paraId="36AC5239">
            <w:pPr>
              <w:pStyle w:val="17"/>
              <w:jc w:val="center"/>
              <w:rPr>
                <w:rFonts w:ascii="Times New Roman" w:hAnsi="Times New Roman"/>
                <w:color w:val="auto"/>
                <w:sz w:val="21"/>
                <w:lang w:eastAsia="zh-CN"/>
              </w:rPr>
            </w:pPr>
            <w:r>
              <w:rPr>
                <w:rFonts w:ascii="Times New Roman" w:hAnsi="Times New Roman"/>
                <w:color w:val="auto"/>
                <w:spacing w:val="6"/>
                <w:sz w:val="21"/>
                <w:lang w:eastAsia="zh-CN"/>
              </w:rPr>
              <w:t>因原料泄露及引发的火灾等产生的次</w:t>
            </w:r>
            <w:r>
              <w:rPr>
                <w:rFonts w:ascii="Times New Roman" w:hAnsi="Times New Roman"/>
                <w:color w:val="auto"/>
                <w:spacing w:val="21"/>
                <w:sz w:val="21"/>
                <w:lang w:eastAsia="zh-CN"/>
              </w:rPr>
              <w:t>生污染大气事件</w:t>
            </w:r>
          </w:p>
        </w:tc>
        <w:tc>
          <w:tcPr>
            <w:tcW w:w="966" w:type="dxa"/>
            <w:tcBorders>
              <w:right w:val="single" w:color="000000" w:sz="10" w:space="0"/>
            </w:tcBorders>
            <w:vAlign w:val="center"/>
          </w:tcPr>
          <w:p w14:paraId="1FE72475">
            <w:pPr>
              <w:pStyle w:val="17"/>
              <w:jc w:val="center"/>
              <w:rPr>
                <w:rFonts w:ascii="Times New Roman" w:hAnsi="Times New Roman"/>
                <w:color w:val="auto"/>
                <w:sz w:val="21"/>
              </w:rPr>
            </w:pPr>
            <w:r>
              <w:rPr>
                <w:rFonts w:ascii="Times New Roman" w:hAnsi="Times New Roman"/>
                <w:color w:val="auto"/>
                <w:spacing w:val="4"/>
                <w:sz w:val="21"/>
              </w:rPr>
              <w:t>较大</w:t>
            </w:r>
          </w:p>
        </w:tc>
      </w:tr>
      <w:tr w14:paraId="62E7F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13" w:type="dxa"/>
            <w:bottom w:w="0" w:type="dxa"/>
            <w:right w:w="113" w:type="dxa"/>
          </w:tblCellMar>
        </w:tblPrEx>
        <w:trPr>
          <w:trHeight w:val="340" w:hRule="atLeast"/>
        </w:trPr>
        <w:tc>
          <w:tcPr>
            <w:tcW w:w="1655" w:type="dxa"/>
            <w:tcBorders>
              <w:left w:val="single" w:color="000000" w:sz="10" w:space="0"/>
              <w:bottom w:val="single" w:color="000000" w:sz="10" w:space="0"/>
            </w:tcBorders>
            <w:vAlign w:val="center"/>
          </w:tcPr>
          <w:p w14:paraId="534BAE87">
            <w:pPr>
              <w:pStyle w:val="17"/>
              <w:jc w:val="center"/>
              <w:rPr>
                <w:rFonts w:ascii="Times New Roman" w:hAnsi="Times New Roman"/>
                <w:color w:val="auto"/>
                <w:sz w:val="21"/>
                <w:lang w:eastAsia="zh-CN"/>
              </w:rPr>
            </w:pPr>
            <w:r>
              <w:rPr>
                <w:rFonts w:hint="eastAsia" w:ascii="Times New Roman" w:hAnsi="Times New Roman"/>
                <w:color w:val="auto"/>
                <w:spacing w:val="8"/>
                <w:sz w:val="21"/>
                <w:lang w:eastAsia="zh-CN"/>
              </w:rPr>
              <w:t>鼓楼区</w:t>
            </w:r>
            <w:r>
              <w:rPr>
                <w:rFonts w:ascii="Times New Roman" w:hAnsi="Times New Roman"/>
                <w:color w:val="auto"/>
                <w:spacing w:val="8"/>
                <w:sz w:val="21"/>
                <w:lang w:eastAsia="zh-CN"/>
              </w:rPr>
              <w:t>内企业废</w:t>
            </w:r>
            <w:r>
              <w:rPr>
                <w:rFonts w:ascii="Times New Roman" w:hAnsi="Times New Roman"/>
                <w:color w:val="auto"/>
                <w:spacing w:val="6"/>
                <w:sz w:val="21"/>
                <w:lang w:eastAsia="zh-CN"/>
              </w:rPr>
              <w:t>水泄露</w:t>
            </w:r>
          </w:p>
        </w:tc>
        <w:tc>
          <w:tcPr>
            <w:tcW w:w="1665" w:type="dxa"/>
            <w:tcBorders>
              <w:bottom w:val="single" w:color="000000" w:sz="10" w:space="0"/>
            </w:tcBorders>
            <w:vAlign w:val="center"/>
          </w:tcPr>
          <w:p w14:paraId="6CBEE424">
            <w:pPr>
              <w:pStyle w:val="17"/>
              <w:jc w:val="center"/>
              <w:rPr>
                <w:rFonts w:ascii="Times New Roman" w:hAnsi="Times New Roman"/>
                <w:color w:val="auto"/>
                <w:sz w:val="21"/>
              </w:rPr>
            </w:pPr>
            <w:r>
              <w:rPr>
                <w:rFonts w:ascii="Times New Roman" w:hAnsi="Times New Roman"/>
                <w:color w:val="auto"/>
                <w:spacing w:val="7"/>
                <w:sz w:val="21"/>
              </w:rPr>
              <w:t>企业废水泄露</w:t>
            </w:r>
          </w:p>
        </w:tc>
        <w:tc>
          <w:tcPr>
            <w:tcW w:w="1860" w:type="dxa"/>
            <w:tcBorders>
              <w:bottom w:val="single" w:color="000000" w:sz="10" w:space="0"/>
            </w:tcBorders>
            <w:vAlign w:val="center"/>
          </w:tcPr>
          <w:p w14:paraId="01A9C77C">
            <w:pPr>
              <w:pStyle w:val="17"/>
              <w:jc w:val="center"/>
              <w:rPr>
                <w:rFonts w:ascii="Times New Roman" w:hAnsi="Times New Roman"/>
                <w:color w:val="auto"/>
                <w:sz w:val="21"/>
              </w:rPr>
            </w:pPr>
            <w:r>
              <w:rPr>
                <w:rFonts w:ascii="Times New Roman" w:hAnsi="Times New Roman" w:cs="Times New Roman"/>
                <w:color w:val="auto"/>
                <w:sz w:val="21"/>
              </w:rPr>
              <w:t>COD</w:t>
            </w:r>
            <w:r>
              <w:rPr>
                <w:rFonts w:ascii="Times New Roman" w:hAnsi="Times New Roman"/>
                <w:color w:val="auto"/>
                <w:spacing w:val="7"/>
                <w:sz w:val="21"/>
              </w:rPr>
              <w:t>、氨氮、</w:t>
            </w:r>
            <w:r>
              <w:rPr>
                <w:rFonts w:ascii="Times New Roman" w:hAnsi="Times New Roman"/>
                <w:color w:val="auto"/>
                <w:spacing w:val="-1"/>
                <w:sz w:val="21"/>
              </w:rPr>
              <w:t>总氮、</w:t>
            </w:r>
            <w:r>
              <w:rPr>
                <w:rFonts w:ascii="Times New Roman" w:hAnsi="Times New Roman" w:cs="Times New Roman"/>
                <w:color w:val="auto"/>
                <w:spacing w:val="-1"/>
                <w:sz w:val="21"/>
              </w:rPr>
              <w:t>SS</w:t>
            </w:r>
            <w:r>
              <w:rPr>
                <w:rFonts w:ascii="Times New Roman" w:hAnsi="Times New Roman"/>
                <w:color w:val="auto"/>
                <w:spacing w:val="-1"/>
                <w:sz w:val="21"/>
              </w:rPr>
              <w:t>及其</w:t>
            </w:r>
            <w:r>
              <w:rPr>
                <w:rFonts w:ascii="Times New Roman" w:hAnsi="Times New Roman"/>
                <w:color w:val="auto"/>
                <w:spacing w:val="8"/>
                <w:sz w:val="21"/>
              </w:rPr>
              <w:t>他特征因子</w:t>
            </w:r>
          </w:p>
        </w:tc>
        <w:tc>
          <w:tcPr>
            <w:tcW w:w="2385" w:type="dxa"/>
            <w:tcBorders>
              <w:bottom w:val="single" w:color="000000" w:sz="10" w:space="0"/>
            </w:tcBorders>
            <w:vAlign w:val="center"/>
          </w:tcPr>
          <w:p w14:paraId="119D0E69">
            <w:pPr>
              <w:pStyle w:val="17"/>
              <w:jc w:val="center"/>
              <w:rPr>
                <w:rFonts w:ascii="Times New Roman" w:hAnsi="Times New Roman"/>
                <w:color w:val="auto"/>
                <w:sz w:val="21"/>
                <w:lang w:eastAsia="zh-CN"/>
              </w:rPr>
            </w:pPr>
            <w:r>
              <w:rPr>
                <w:rFonts w:ascii="Times New Roman" w:hAnsi="Times New Roman"/>
                <w:color w:val="auto"/>
                <w:spacing w:val="6"/>
                <w:sz w:val="21"/>
                <w:lang w:eastAsia="zh-CN"/>
              </w:rPr>
              <w:t>因企业废水泄露导</w:t>
            </w:r>
            <w:r>
              <w:rPr>
                <w:rFonts w:ascii="Times New Roman" w:hAnsi="Times New Roman"/>
                <w:color w:val="auto"/>
                <w:spacing w:val="8"/>
                <w:sz w:val="21"/>
                <w:lang w:eastAsia="zh-CN"/>
              </w:rPr>
              <w:t>致的地表水、地下</w:t>
            </w:r>
            <w:r>
              <w:rPr>
                <w:rFonts w:ascii="Times New Roman" w:hAnsi="Times New Roman"/>
                <w:color w:val="auto"/>
                <w:spacing w:val="7"/>
                <w:sz w:val="21"/>
                <w:lang w:eastAsia="zh-CN"/>
              </w:rPr>
              <w:t>水污染事件</w:t>
            </w:r>
          </w:p>
        </w:tc>
        <w:tc>
          <w:tcPr>
            <w:tcW w:w="966" w:type="dxa"/>
            <w:tcBorders>
              <w:bottom w:val="single" w:color="000000" w:sz="10" w:space="0"/>
              <w:right w:val="single" w:color="000000" w:sz="10" w:space="0"/>
            </w:tcBorders>
            <w:vAlign w:val="center"/>
          </w:tcPr>
          <w:p w14:paraId="1284B29D">
            <w:pPr>
              <w:pStyle w:val="17"/>
              <w:jc w:val="center"/>
              <w:rPr>
                <w:rFonts w:ascii="Times New Roman" w:hAnsi="Times New Roman"/>
                <w:color w:val="auto"/>
                <w:sz w:val="21"/>
              </w:rPr>
            </w:pPr>
            <w:r>
              <w:rPr>
                <w:rFonts w:ascii="Times New Roman" w:hAnsi="Times New Roman"/>
                <w:color w:val="auto"/>
                <w:spacing w:val="3"/>
                <w:sz w:val="21"/>
              </w:rPr>
              <w:t>一般</w:t>
            </w:r>
          </w:p>
        </w:tc>
      </w:tr>
    </w:tbl>
    <w:p w14:paraId="34CF6241">
      <w:pPr>
        <w:adjustRightInd/>
        <w:snapToGrid/>
        <w:spacing w:line="240" w:lineRule="exact"/>
        <w:ind w:firstLine="472" w:firstLineChars="200"/>
        <w:jc w:val="both"/>
        <w:rPr>
          <w:rFonts w:ascii="Times New Roman" w:hAnsi="Times New Roman" w:eastAsia="宋体" w:cs="Times New Roman"/>
          <w:color w:val="auto"/>
          <w:spacing w:val="-2"/>
          <w:sz w:val="24"/>
          <w:szCs w:val="24"/>
          <w:lang w:eastAsia="zh-CN"/>
        </w:rPr>
      </w:pPr>
    </w:p>
    <w:p w14:paraId="6722503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③应急监测方案</w:t>
      </w:r>
    </w:p>
    <w:p w14:paraId="65E59E8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A、大气环境风险事故监测方案确定</w:t>
      </w:r>
    </w:p>
    <w:p w14:paraId="003C92CB">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企业突发环境事件主要为火灾和爆炸及伴生事故、物料泄漏等，火灾事故主要产生CO等气体，同时可能伴随有次生物质产生。基于区域现状特点，评价区域环境质量特征、主导产业分区和涉及到的行业特征因子，区域内涉及到的特征物质有：非甲烷总烃、甲苯、二甲苯、硫酸雾、铬（六价）、氰化氢、氯化氢、苯乙烯、乙醇等。开封市鼓楼区大气应急事故监测方案见表3。</w:t>
      </w:r>
    </w:p>
    <w:p w14:paraId="445492E4">
      <w:pPr>
        <w:adjustRightInd/>
        <w:snapToGrid/>
        <w:ind w:firstLine="472" w:firstLineChars="200"/>
        <w:jc w:val="both"/>
        <w:rPr>
          <w:rFonts w:ascii="Times New Roman" w:hAnsi="Times New Roman" w:eastAsia="宋体" w:cs="Times New Roman"/>
          <w:color w:val="auto"/>
          <w:spacing w:val="-2"/>
          <w:sz w:val="24"/>
          <w:szCs w:val="24"/>
          <w:lang w:eastAsia="zh-CN"/>
        </w:rPr>
        <w:sectPr>
          <w:footerReference r:id="rId8" w:type="default"/>
          <w:pgSz w:w="11905" w:h="16838"/>
          <w:pgMar w:top="1701" w:right="1474" w:bottom="1701" w:left="1474" w:header="1134" w:footer="1247" w:gutter="0"/>
          <w:pgNumType w:start="1"/>
          <w:cols w:space="0" w:num="1"/>
          <w:docGrid w:type="lines" w:linePitch="517" w:charSpace="0"/>
        </w:sectPr>
      </w:pPr>
    </w:p>
    <w:p w14:paraId="7AA15784">
      <w:pPr>
        <w:adjustRightInd/>
        <w:snapToGrid/>
        <w:spacing w:line="360" w:lineRule="auto"/>
        <w:rPr>
          <w:rFonts w:ascii="Times New Roman" w:hAnsi="Times New Roman" w:eastAsia="宋体" w:cs="宋体"/>
          <w:b/>
          <w:bCs/>
          <w:color w:val="auto"/>
          <w:spacing w:val="-3"/>
          <w:sz w:val="24"/>
          <w:szCs w:val="24"/>
          <w:lang w:eastAsia="zh-CN"/>
        </w:rPr>
      </w:pPr>
      <w:r>
        <w:rPr>
          <w:rFonts w:ascii="Times New Roman" w:hAnsi="Times New Roman" w:eastAsia="宋体" w:cs="宋体"/>
          <w:b/>
          <w:bCs/>
          <w:color w:val="auto"/>
          <w:spacing w:val="-3"/>
          <w:sz w:val="24"/>
          <w:szCs w:val="24"/>
          <w:lang w:eastAsia="zh-CN"/>
        </w:rPr>
        <w:t>表3</w:t>
      </w:r>
      <w:r>
        <w:rPr>
          <w:rFonts w:hint="eastAsia" w:ascii="Times New Roman" w:hAnsi="Times New Roman" w:eastAsia="宋体" w:cs="宋体"/>
          <w:b/>
          <w:bCs/>
          <w:color w:val="auto"/>
          <w:spacing w:val="-3"/>
          <w:sz w:val="24"/>
          <w:szCs w:val="24"/>
          <w:lang w:eastAsia="zh-CN"/>
        </w:rPr>
        <w:t xml:space="preserve">                                                               </w:t>
      </w:r>
      <w:r>
        <w:rPr>
          <w:rFonts w:ascii="Times New Roman" w:hAnsi="Times New Roman" w:eastAsia="宋体" w:cs="宋体"/>
          <w:b/>
          <w:bCs/>
          <w:color w:val="auto"/>
          <w:spacing w:val="-3"/>
          <w:sz w:val="24"/>
          <w:szCs w:val="24"/>
          <w:lang w:eastAsia="zh-CN"/>
        </w:rPr>
        <w:t>开封市</w:t>
      </w:r>
      <w:r>
        <w:rPr>
          <w:rFonts w:hint="eastAsia" w:ascii="Times New Roman" w:hAnsi="Times New Roman" w:eastAsia="宋体" w:cs="宋体"/>
          <w:b/>
          <w:bCs/>
          <w:color w:val="auto"/>
          <w:spacing w:val="-3"/>
          <w:sz w:val="24"/>
          <w:szCs w:val="24"/>
          <w:lang w:eastAsia="zh-CN"/>
        </w:rPr>
        <w:t>鼓楼区</w:t>
      </w:r>
      <w:r>
        <w:rPr>
          <w:rFonts w:ascii="Times New Roman" w:hAnsi="Times New Roman" w:eastAsia="宋体" w:cs="宋体"/>
          <w:b/>
          <w:bCs/>
          <w:color w:val="auto"/>
          <w:spacing w:val="-3"/>
          <w:sz w:val="24"/>
          <w:szCs w:val="24"/>
          <w:lang w:eastAsia="zh-CN"/>
        </w:rPr>
        <w:t>大气应急事故监测方案</w:t>
      </w:r>
    </w:p>
    <w:p w14:paraId="3F7CD847">
      <w:pPr>
        <w:spacing w:line="32" w:lineRule="exact"/>
        <w:rPr>
          <w:rFonts w:ascii="Times New Roman" w:hAnsi="Times New Roman" w:eastAsia="宋体"/>
          <w:color w:val="auto"/>
          <w:lang w:eastAsia="zh-CN"/>
        </w:rPr>
      </w:pPr>
    </w:p>
    <w:tbl>
      <w:tblPr>
        <w:tblStyle w:val="16"/>
        <w:tblW w:w="142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1270"/>
        <w:gridCol w:w="978"/>
        <w:gridCol w:w="1665"/>
        <w:gridCol w:w="1027"/>
        <w:gridCol w:w="1180"/>
        <w:gridCol w:w="1271"/>
        <w:gridCol w:w="2093"/>
        <w:gridCol w:w="780"/>
        <w:gridCol w:w="867"/>
        <w:gridCol w:w="667"/>
        <w:gridCol w:w="545"/>
        <w:gridCol w:w="772"/>
      </w:tblGrid>
      <w:tr w14:paraId="567AE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088" w:type="dxa"/>
            <w:vMerge w:val="restart"/>
            <w:tcBorders>
              <w:top w:val="single" w:color="000000" w:sz="10" w:space="0"/>
              <w:left w:val="single" w:color="000000" w:sz="10" w:space="0"/>
              <w:bottom w:val="nil"/>
            </w:tcBorders>
            <w:vAlign w:val="center"/>
          </w:tcPr>
          <w:p w14:paraId="48036B81">
            <w:pPr>
              <w:pStyle w:val="17"/>
              <w:jc w:val="center"/>
              <w:rPr>
                <w:rFonts w:ascii="Times New Roman" w:hAnsi="Times New Roman"/>
                <w:b/>
                <w:color w:val="auto"/>
                <w:spacing w:val="6"/>
                <w:sz w:val="21"/>
              </w:rPr>
            </w:pPr>
            <w:r>
              <w:rPr>
                <w:rFonts w:ascii="Times New Roman" w:hAnsi="Times New Roman"/>
                <w:b/>
                <w:color w:val="auto"/>
                <w:spacing w:val="6"/>
                <w:sz w:val="21"/>
              </w:rPr>
              <w:t>风险类型</w:t>
            </w:r>
          </w:p>
        </w:tc>
        <w:tc>
          <w:tcPr>
            <w:tcW w:w="9484" w:type="dxa"/>
            <w:gridSpan w:val="7"/>
            <w:tcBorders>
              <w:top w:val="single" w:color="000000" w:sz="10" w:space="0"/>
            </w:tcBorders>
            <w:vAlign w:val="center"/>
          </w:tcPr>
          <w:p w14:paraId="34A8DAFA">
            <w:pPr>
              <w:pStyle w:val="17"/>
              <w:jc w:val="center"/>
              <w:rPr>
                <w:rFonts w:ascii="Times New Roman" w:hAnsi="Times New Roman"/>
                <w:b/>
                <w:color w:val="auto"/>
                <w:spacing w:val="6"/>
                <w:sz w:val="21"/>
              </w:rPr>
            </w:pPr>
            <w:r>
              <w:rPr>
                <w:rFonts w:ascii="Times New Roman" w:hAnsi="Times New Roman"/>
                <w:b/>
                <w:color w:val="auto"/>
                <w:spacing w:val="6"/>
                <w:sz w:val="21"/>
              </w:rPr>
              <w:t>监测项目</w:t>
            </w:r>
          </w:p>
        </w:tc>
        <w:tc>
          <w:tcPr>
            <w:tcW w:w="780" w:type="dxa"/>
            <w:vMerge w:val="restart"/>
            <w:tcBorders>
              <w:top w:val="single" w:color="000000" w:sz="10" w:space="0"/>
              <w:bottom w:val="nil"/>
            </w:tcBorders>
            <w:vAlign w:val="center"/>
          </w:tcPr>
          <w:p w14:paraId="16293DA5">
            <w:pPr>
              <w:pStyle w:val="17"/>
              <w:jc w:val="center"/>
              <w:rPr>
                <w:rFonts w:ascii="Times New Roman" w:hAnsi="Times New Roman"/>
                <w:b/>
                <w:color w:val="auto"/>
                <w:spacing w:val="6"/>
                <w:sz w:val="21"/>
              </w:rPr>
            </w:pPr>
            <w:r>
              <w:rPr>
                <w:rFonts w:ascii="Times New Roman" w:hAnsi="Times New Roman"/>
                <w:b/>
                <w:color w:val="auto"/>
                <w:spacing w:val="6"/>
                <w:sz w:val="21"/>
              </w:rPr>
              <w:t>监测人员</w:t>
            </w:r>
          </w:p>
        </w:tc>
        <w:tc>
          <w:tcPr>
            <w:tcW w:w="867" w:type="dxa"/>
            <w:vMerge w:val="restart"/>
            <w:tcBorders>
              <w:top w:val="single" w:color="000000" w:sz="10" w:space="0"/>
              <w:bottom w:val="nil"/>
            </w:tcBorders>
            <w:vAlign w:val="center"/>
          </w:tcPr>
          <w:p w14:paraId="1BCC394B">
            <w:pPr>
              <w:pStyle w:val="17"/>
              <w:jc w:val="center"/>
              <w:rPr>
                <w:rFonts w:ascii="Times New Roman" w:hAnsi="Times New Roman"/>
                <w:b/>
                <w:color w:val="auto"/>
                <w:spacing w:val="6"/>
                <w:sz w:val="21"/>
              </w:rPr>
            </w:pPr>
            <w:r>
              <w:rPr>
                <w:rFonts w:ascii="Times New Roman" w:hAnsi="Times New Roman"/>
                <w:b/>
                <w:color w:val="auto"/>
                <w:spacing w:val="6"/>
                <w:sz w:val="21"/>
              </w:rPr>
              <w:t>设备</w:t>
            </w:r>
          </w:p>
        </w:tc>
        <w:tc>
          <w:tcPr>
            <w:tcW w:w="1984" w:type="dxa"/>
            <w:gridSpan w:val="3"/>
            <w:tcBorders>
              <w:top w:val="single" w:color="000000" w:sz="10" w:space="0"/>
              <w:right w:val="single" w:color="000000" w:sz="10" w:space="0"/>
            </w:tcBorders>
            <w:vAlign w:val="center"/>
          </w:tcPr>
          <w:p w14:paraId="596C824D">
            <w:pPr>
              <w:pStyle w:val="17"/>
              <w:jc w:val="center"/>
              <w:rPr>
                <w:rFonts w:ascii="Times New Roman" w:hAnsi="Times New Roman"/>
                <w:b/>
                <w:color w:val="auto"/>
                <w:spacing w:val="6"/>
                <w:sz w:val="21"/>
              </w:rPr>
            </w:pPr>
            <w:r>
              <w:rPr>
                <w:rFonts w:ascii="Times New Roman" w:hAnsi="Times New Roman"/>
                <w:b/>
                <w:color w:val="auto"/>
                <w:spacing w:val="6"/>
                <w:sz w:val="21"/>
              </w:rPr>
              <w:t>监测频次</w:t>
            </w:r>
          </w:p>
        </w:tc>
      </w:tr>
      <w:tr w14:paraId="0CBF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8" w:type="dxa"/>
            <w:vMerge w:val="continue"/>
            <w:tcBorders>
              <w:top w:val="nil"/>
              <w:left w:val="single" w:color="000000" w:sz="10" w:space="0"/>
              <w:bottom w:val="nil"/>
            </w:tcBorders>
            <w:vAlign w:val="center"/>
          </w:tcPr>
          <w:p w14:paraId="02505F41">
            <w:pPr>
              <w:pStyle w:val="17"/>
              <w:jc w:val="center"/>
              <w:rPr>
                <w:rFonts w:ascii="Times New Roman" w:hAnsi="Times New Roman"/>
                <w:b/>
                <w:color w:val="auto"/>
                <w:spacing w:val="6"/>
                <w:sz w:val="21"/>
              </w:rPr>
            </w:pPr>
          </w:p>
        </w:tc>
        <w:tc>
          <w:tcPr>
            <w:tcW w:w="7391" w:type="dxa"/>
            <w:gridSpan w:val="6"/>
            <w:tcBorders>
              <w:bottom w:val="single" w:color="000000" w:sz="2" w:space="0"/>
            </w:tcBorders>
            <w:vAlign w:val="center"/>
          </w:tcPr>
          <w:p w14:paraId="4DF39ADE">
            <w:pPr>
              <w:pStyle w:val="17"/>
              <w:jc w:val="center"/>
              <w:rPr>
                <w:rFonts w:ascii="Times New Roman" w:hAnsi="Times New Roman"/>
                <w:b/>
                <w:color w:val="auto"/>
                <w:spacing w:val="6"/>
                <w:sz w:val="21"/>
              </w:rPr>
            </w:pPr>
            <w:r>
              <w:rPr>
                <w:rFonts w:ascii="Times New Roman" w:hAnsi="Times New Roman"/>
                <w:b/>
                <w:color w:val="auto"/>
                <w:spacing w:val="6"/>
                <w:sz w:val="21"/>
              </w:rPr>
              <w:t>监测因子</w:t>
            </w:r>
          </w:p>
        </w:tc>
        <w:tc>
          <w:tcPr>
            <w:tcW w:w="2093" w:type="dxa"/>
            <w:vMerge w:val="restart"/>
            <w:tcBorders>
              <w:bottom w:val="nil"/>
            </w:tcBorders>
            <w:vAlign w:val="center"/>
          </w:tcPr>
          <w:p w14:paraId="5B76C6A5">
            <w:pPr>
              <w:pStyle w:val="17"/>
              <w:jc w:val="center"/>
              <w:rPr>
                <w:rFonts w:ascii="Times New Roman" w:hAnsi="Times New Roman"/>
                <w:b/>
                <w:color w:val="auto"/>
                <w:spacing w:val="6"/>
                <w:sz w:val="21"/>
              </w:rPr>
            </w:pPr>
            <w:r>
              <w:rPr>
                <w:rFonts w:ascii="Times New Roman" w:hAnsi="Times New Roman"/>
                <w:b/>
                <w:color w:val="auto"/>
                <w:spacing w:val="6"/>
                <w:sz w:val="21"/>
              </w:rPr>
              <w:t>采样地点</w:t>
            </w:r>
          </w:p>
        </w:tc>
        <w:tc>
          <w:tcPr>
            <w:tcW w:w="780" w:type="dxa"/>
            <w:vMerge w:val="continue"/>
            <w:tcBorders>
              <w:top w:val="nil"/>
              <w:bottom w:val="nil"/>
            </w:tcBorders>
            <w:vAlign w:val="center"/>
          </w:tcPr>
          <w:p w14:paraId="1C23EB8A">
            <w:pPr>
              <w:pStyle w:val="17"/>
              <w:jc w:val="center"/>
              <w:rPr>
                <w:rFonts w:ascii="Times New Roman" w:hAnsi="Times New Roman"/>
                <w:b/>
                <w:color w:val="auto"/>
                <w:spacing w:val="6"/>
                <w:sz w:val="21"/>
              </w:rPr>
            </w:pPr>
          </w:p>
        </w:tc>
        <w:tc>
          <w:tcPr>
            <w:tcW w:w="867" w:type="dxa"/>
            <w:vMerge w:val="continue"/>
            <w:tcBorders>
              <w:top w:val="nil"/>
              <w:bottom w:val="nil"/>
            </w:tcBorders>
            <w:vAlign w:val="center"/>
          </w:tcPr>
          <w:p w14:paraId="7618C06A">
            <w:pPr>
              <w:pStyle w:val="17"/>
              <w:jc w:val="center"/>
              <w:rPr>
                <w:rFonts w:ascii="Times New Roman" w:hAnsi="Times New Roman"/>
                <w:b/>
                <w:color w:val="auto"/>
                <w:spacing w:val="6"/>
                <w:sz w:val="21"/>
              </w:rPr>
            </w:pPr>
          </w:p>
        </w:tc>
        <w:tc>
          <w:tcPr>
            <w:tcW w:w="667" w:type="dxa"/>
            <w:vMerge w:val="restart"/>
            <w:tcBorders>
              <w:bottom w:val="nil"/>
            </w:tcBorders>
            <w:vAlign w:val="center"/>
          </w:tcPr>
          <w:p w14:paraId="28E2CE2E">
            <w:pPr>
              <w:pStyle w:val="17"/>
              <w:jc w:val="center"/>
              <w:rPr>
                <w:rFonts w:ascii="Times New Roman" w:hAnsi="Times New Roman"/>
                <w:b/>
                <w:color w:val="auto"/>
                <w:spacing w:val="6"/>
                <w:sz w:val="21"/>
              </w:rPr>
            </w:pPr>
            <w:r>
              <w:rPr>
                <w:rFonts w:ascii="Times New Roman" w:hAnsi="Times New Roman"/>
                <w:b/>
                <w:color w:val="auto"/>
                <w:spacing w:val="6"/>
                <w:sz w:val="21"/>
              </w:rPr>
              <w:t>初期</w:t>
            </w:r>
          </w:p>
        </w:tc>
        <w:tc>
          <w:tcPr>
            <w:tcW w:w="545" w:type="dxa"/>
            <w:vMerge w:val="restart"/>
            <w:tcBorders>
              <w:bottom w:val="nil"/>
            </w:tcBorders>
            <w:textDirection w:val="tbRlV"/>
            <w:vAlign w:val="center"/>
          </w:tcPr>
          <w:p w14:paraId="4403880E">
            <w:pPr>
              <w:pStyle w:val="17"/>
              <w:jc w:val="center"/>
              <w:rPr>
                <w:rFonts w:ascii="Times New Roman" w:hAnsi="Times New Roman"/>
                <w:b/>
                <w:color w:val="auto"/>
                <w:spacing w:val="6"/>
                <w:sz w:val="21"/>
              </w:rPr>
            </w:pPr>
            <w:r>
              <w:rPr>
                <w:rFonts w:ascii="Times New Roman" w:hAnsi="Times New Roman"/>
                <w:b/>
                <w:color w:val="auto"/>
                <w:spacing w:val="6"/>
                <w:sz w:val="21"/>
              </w:rPr>
              <w:t>中期</w:t>
            </w:r>
          </w:p>
        </w:tc>
        <w:tc>
          <w:tcPr>
            <w:tcW w:w="772" w:type="dxa"/>
            <w:vMerge w:val="restart"/>
            <w:tcBorders>
              <w:bottom w:val="nil"/>
              <w:right w:val="single" w:color="000000" w:sz="10" w:space="0"/>
            </w:tcBorders>
            <w:vAlign w:val="center"/>
          </w:tcPr>
          <w:p w14:paraId="036C4674">
            <w:pPr>
              <w:pStyle w:val="17"/>
              <w:jc w:val="center"/>
              <w:rPr>
                <w:rFonts w:ascii="Times New Roman" w:hAnsi="Times New Roman"/>
                <w:b/>
                <w:color w:val="auto"/>
                <w:spacing w:val="6"/>
                <w:sz w:val="21"/>
              </w:rPr>
            </w:pPr>
            <w:r>
              <w:rPr>
                <w:rFonts w:ascii="Times New Roman" w:hAnsi="Times New Roman"/>
                <w:b/>
                <w:color w:val="auto"/>
                <w:spacing w:val="6"/>
                <w:sz w:val="21"/>
              </w:rPr>
              <w:t>应急终止</w:t>
            </w:r>
          </w:p>
        </w:tc>
      </w:tr>
      <w:tr w14:paraId="19B72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88" w:type="dxa"/>
            <w:vMerge w:val="continue"/>
            <w:tcBorders>
              <w:top w:val="nil"/>
              <w:left w:val="single" w:color="000000" w:sz="10" w:space="0"/>
            </w:tcBorders>
            <w:vAlign w:val="center"/>
          </w:tcPr>
          <w:p w14:paraId="0D004AF5">
            <w:pPr>
              <w:pStyle w:val="17"/>
              <w:jc w:val="center"/>
              <w:rPr>
                <w:rFonts w:ascii="Times New Roman" w:hAnsi="Times New Roman"/>
                <w:bCs/>
                <w:color w:val="auto"/>
                <w:spacing w:val="6"/>
                <w:sz w:val="21"/>
              </w:rPr>
            </w:pPr>
          </w:p>
        </w:tc>
        <w:tc>
          <w:tcPr>
            <w:tcW w:w="1270" w:type="dxa"/>
            <w:tcBorders>
              <w:top w:val="single" w:color="000000" w:sz="2" w:space="0"/>
              <w:right w:val="single" w:color="000000" w:sz="2" w:space="0"/>
            </w:tcBorders>
            <w:vAlign w:val="center"/>
          </w:tcPr>
          <w:p w14:paraId="36A9AD83">
            <w:pPr>
              <w:pStyle w:val="17"/>
              <w:jc w:val="center"/>
              <w:rPr>
                <w:rFonts w:ascii="Times New Roman" w:hAnsi="Times New Roman"/>
                <w:b/>
                <w:color w:val="auto"/>
                <w:spacing w:val="6"/>
                <w:sz w:val="21"/>
              </w:rPr>
            </w:pPr>
            <w:r>
              <w:rPr>
                <w:rFonts w:ascii="Times New Roman" w:hAnsi="Times New Roman"/>
                <w:b/>
                <w:color w:val="auto"/>
                <w:spacing w:val="6"/>
                <w:sz w:val="21"/>
              </w:rPr>
              <w:t>基本因子</w:t>
            </w:r>
          </w:p>
        </w:tc>
        <w:tc>
          <w:tcPr>
            <w:tcW w:w="6121" w:type="dxa"/>
            <w:gridSpan w:val="5"/>
            <w:tcBorders>
              <w:top w:val="single" w:color="000000" w:sz="2" w:space="0"/>
              <w:left w:val="single" w:color="000000" w:sz="2" w:space="0"/>
            </w:tcBorders>
            <w:vAlign w:val="center"/>
          </w:tcPr>
          <w:p w14:paraId="760589FD">
            <w:pPr>
              <w:pStyle w:val="17"/>
              <w:jc w:val="center"/>
              <w:rPr>
                <w:rFonts w:ascii="Times New Roman" w:hAnsi="Times New Roman"/>
                <w:b/>
                <w:color w:val="auto"/>
                <w:spacing w:val="6"/>
                <w:sz w:val="21"/>
              </w:rPr>
            </w:pPr>
            <w:r>
              <w:rPr>
                <w:rFonts w:ascii="Times New Roman" w:hAnsi="Times New Roman"/>
                <w:b/>
                <w:color w:val="auto"/>
                <w:spacing w:val="6"/>
                <w:sz w:val="21"/>
              </w:rPr>
              <w:t>特征因子*</w:t>
            </w:r>
          </w:p>
        </w:tc>
        <w:tc>
          <w:tcPr>
            <w:tcW w:w="2093" w:type="dxa"/>
            <w:vMerge w:val="continue"/>
            <w:tcBorders>
              <w:top w:val="nil"/>
            </w:tcBorders>
            <w:vAlign w:val="center"/>
          </w:tcPr>
          <w:p w14:paraId="58165BE3">
            <w:pPr>
              <w:pStyle w:val="17"/>
              <w:jc w:val="center"/>
              <w:rPr>
                <w:rFonts w:ascii="Times New Roman" w:hAnsi="Times New Roman"/>
                <w:bCs/>
                <w:color w:val="auto"/>
                <w:spacing w:val="6"/>
                <w:sz w:val="21"/>
              </w:rPr>
            </w:pPr>
          </w:p>
        </w:tc>
        <w:tc>
          <w:tcPr>
            <w:tcW w:w="780" w:type="dxa"/>
            <w:vMerge w:val="continue"/>
            <w:tcBorders>
              <w:top w:val="nil"/>
            </w:tcBorders>
            <w:vAlign w:val="center"/>
          </w:tcPr>
          <w:p w14:paraId="5401ECDD">
            <w:pPr>
              <w:pStyle w:val="17"/>
              <w:jc w:val="center"/>
              <w:rPr>
                <w:rFonts w:ascii="Times New Roman" w:hAnsi="Times New Roman"/>
                <w:bCs/>
                <w:color w:val="auto"/>
                <w:spacing w:val="6"/>
                <w:sz w:val="21"/>
              </w:rPr>
            </w:pPr>
          </w:p>
        </w:tc>
        <w:tc>
          <w:tcPr>
            <w:tcW w:w="867" w:type="dxa"/>
            <w:vMerge w:val="continue"/>
            <w:tcBorders>
              <w:top w:val="nil"/>
            </w:tcBorders>
            <w:vAlign w:val="center"/>
          </w:tcPr>
          <w:p w14:paraId="1CEC92E3">
            <w:pPr>
              <w:pStyle w:val="17"/>
              <w:jc w:val="center"/>
              <w:rPr>
                <w:rFonts w:ascii="Times New Roman" w:hAnsi="Times New Roman"/>
                <w:bCs/>
                <w:color w:val="auto"/>
                <w:spacing w:val="6"/>
                <w:sz w:val="21"/>
              </w:rPr>
            </w:pPr>
          </w:p>
        </w:tc>
        <w:tc>
          <w:tcPr>
            <w:tcW w:w="667" w:type="dxa"/>
            <w:vMerge w:val="continue"/>
            <w:tcBorders>
              <w:top w:val="nil"/>
            </w:tcBorders>
            <w:vAlign w:val="center"/>
          </w:tcPr>
          <w:p w14:paraId="09491F0C">
            <w:pPr>
              <w:pStyle w:val="17"/>
              <w:jc w:val="center"/>
              <w:rPr>
                <w:rFonts w:ascii="Times New Roman" w:hAnsi="Times New Roman"/>
                <w:bCs/>
                <w:color w:val="auto"/>
                <w:spacing w:val="6"/>
                <w:sz w:val="21"/>
              </w:rPr>
            </w:pPr>
          </w:p>
        </w:tc>
        <w:tc>
          <w:tcPr>
            <w:tcW w:w="545" w:type="dxa"/>
            <w:vMerge w:val="continue"/>
            <w:tcBorders>
              <w:top w:val="nil"/>
            </w:tcBorders>
            <w:textDirection w:val="tbRlV"/>
            <w:vAlign w:val="center"/>
          </w:tcPr>
          <w:p w14:paraId="34E15FCA">
            <w:pPr>
              <w:pStyle w:val="17"/>
              <w:jc w:val="center"/>
              <w:rPr>
                <w:rFonts w:ascii="Times New Roman" w:hAnsi="Times New Roman"/>
                <w:bCs/>
                <w:color w:val="auto"/>
                <w:spacing w:val="6"/>
                <w:sz w:val="21"/>
              </w:rPr>
            </w:pPr>
          </w:p>
        </w:tc>
        <w:tc>
          <w:tcPr>
            <w:tcW w:w="772" w:type="dxa"/>
            <w:vMerge w:val="continue"/>
            <w:tcBorders>
              <w:top w:val="nil"/>
              <w:right w:val="single" w:color="000000" w:sz="10" w:space="0"/>
            </w:tcBorders>
            <w:vAlign w:val="center"/>
          </w:tcPr>
          <w:p w14:paraId="11F27852">
            <w:pPr>
              <w:pStyle w:val="17"/>
              <w:jc w:val="center"/>
              <w:rPr>
                <w:rFonts w:ascii="Times New Roman" w:hAnsi="Times New Roman"/>
                <w:bCs/>
                <w:color w:val="auto"/>
                <w:spacing w:val="6"/>
                <w:sz w:val="21"/>
              </w:rPr>
            </w:pPr>
          </w:p>
        </w:tc>
      </w:tr>
      <w:tr w14:paraId="487B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088" w:type="dxa"/>
            <w:vMerge w:val="restart"/>
            <w:tcBorders>
              <w:left w:val="single" w:color="000000" w:sz="10" w:space="0"/>
              <w:bottom w:val="nil"/>
            </w:tcBorders>
            <w:vAlign w:val="center"/>
          </w:tcPr>
          <w:p w14:paraId="421DA16F">
            <w:pPr>
              <w:pStyle w:val="17"/>
              <w:jc w:val="center"/>
              <w:rPr>
                <w:rFonts w:ascii="Times New Roman" w:hAnsi="Times New Roman"/>
                <w:bCs/>
                <w:color w:val="auto"/>
                <w:spacing w:val="6"/>
                <w:sz w:val="21"/>
              </w:rPr>
            </w:pPr>
            <w:r>
              <w:rPr>
                <w:rFonts w:ascii="Times New Roman" w:hAnsi="Times New Roman"/>
                <w:bCs/>
                <w:color w:val="auto"/>
                <w:spacing w:val="6"/>
                <w:sz w:val="21"/>
              </w:rPr>
              <w:t>大气环境风险事故</w:t>
            </w:r>
          </w:p>
        </w:tc>
        <w:tc>
          <w:tcPr>
            <w:tcW w:w="1270" w:type="dxa"/>
            <w:vMerge w:val="restart"/>
            <w:tcBorders>
              <w:bottom w:val="nil"/>
              <w:right w:val="single" w:color="000000" w:sz="2" w:space="0"/>
            </w:tcBorders>
            <w:vAlign w:val="center"/>
          </w:tcPr>
          <w:p w14:paraId="21C2C198">
            <w:pPr>
              <w:pStyle w:val="17"/>
              <w:jc w:val="center"/>
              <w:rPr>
                <w:rFonts w:ascii="Times New Roman" w:hAnsi="Times New Roman"/>
                <w:bCs/>
                <w:color w:val="auto"/>
                <w:spacing w:val="6"/>
                <w:sz w:val="21"/>
              </w:rPr>
            </w:pPr>
            <w:r>
              <w:rPr>
                <w:rFonts w:ascii="Times New Roman" w:hAnsi="Times New Roman"/>
                <w:bCs/>
                <w:color w:val="auto"/>
                <w:spacing w:val="6"/>
                <w:sz w:val="21"/>
              </w:rPr>
              <w:t>CO、氮氧化物、颗粒物、SO</w:t>
            </w:r>
            <w:r>
              <w:rPr>
                <w:rFonts w:ascii="Times New Roman" w:hAnsi="Times New Roman"/>
                <w:bCs/>
                <w:color w:val="auto"/>
                <w:spacing w:val="6"/>
                <w:sz w:val="21"/>
                <w:vertAlign w:val="subscript"/>
              </w:rPr>
              <w:t>2</w:t>
            </w:r>
          </w:p>
        </w:tc>
        <w:tc>
          <w:tcPr>
            <w:tcW w:w="978" w:type="dxa"/>
            <w:tcBorders>
              <w:left w:val="single" w:color="000000" w:sz="2" w:space="0"/>
              <w:right w:val="single" w:color="000000" w:sz="2" w:space="0"/>
            </w:tcBorders>
            <w:vAlign w:val="center"/>
          </w:tcPr>
          <w:p w14:paraId="169D79D2">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事故类型</w:t>
            </w:r>
          </w:p>
          <w:p w14:paraId="3AA67C8E">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企业类型</w:t>
            </w:r>
          </w:p>
        </w:tc>
        <w:tc>
          <w:tcPr>
            <w:tcW w:w="1665" w:type="dxa"/>
            <w:tcBorders>
              <w:left w:val="single" w:color="000000" w:sz="2" w:space="0"/>
              <w:right w:val="single" w:color="000000" w:sz="2" w:space="0"/>
            </w:tcBorders>
            <w:vAlign w:val="center"/>
          </w:tcPr>
          <w:p w14:paraId="0DAC519D">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汽车零部件制</w:t>
            </w:r>
          </w:p>
          <w:p w14:paraId="045E790C">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造企业、特色装</w:t>
            </w:r>
          </w:p>
          <w:p w14:paraId="316A8E30">
            <w:pPr>
              <w:pStyle w:val="17"/>
              <w:jc w:val="center"/>
              <w:rPr>
                <w:rFonts w:ascii="Times New Roman" w:hAnsi="Times New Roman"/>
                <w:bCs/>
                <w:color w:val="auto"/>
                <w:spacing w:val="6"/>
                <w:sz w:val="21"/>
              </w:rPr>
            </w:pPr>
            <w:r>
              <w:rPr>
                <w:rFonts w:ascii="Times New Roman" w:hAnsi="Times New Roman"/>
                <w:bCs/>
                <w:color w:val="auto"/>
                <w:spacing w:val="6"/>
                <w:sz w:val="21"/>
              </w:rPr>
              <w:t>备制造业</w:t>
            </w:r>
          </w:p>
        </w:tc>
        <w:tc>
          <w:tcPr>
            <w:tcW w:w="1027" w:type="dxa"/>
            <w:tcBorders>
              <w:left w:val="single" w:color="000000" w:sz="2" w:space="0"/>
              <w:right w:val="single" w:color="000000" w:sz="2" w:space="0"/>
            </w:tcBorders>
            <w:vAlign w:val="center"/>
          </w:tcPr>
          <w:p w14:paraId="4D6DDDCD">
            <w:pPr>
              <w:pStyle w:val="17"/>
              <w:jc w:val="center"/>
              <w:rPr>
                <w:rFonts w:ascii="Times New Roman" w:hAnsi="Times New Roman"/>
                <w:bCs/>
                <w:color w:val="auto"/>
                <w:spacing w:val="6"/>
                <w:sz w:val="21"/>
              </w:rPr>
            </w:pPr>
            <w:r>
              <w:rPr>
                <w:rFonts w:ascii="Times New Roman" w:hAnsi="Times New Roman"/>
                <w:bCs/>
                <w:color w:val="auto"/>
                <w:spacing w:val="6"/>
                <w:sz w:val="21"/>
              </w:rPr>
              <w:t>家具制造业</w:t>
            </w:r>
          </w:p>
        </w:tc>
        <w:tc>
          <w:tcPr>
            <w:tcW w:w="1180" w:type="dxa"/>
            <w:tcBorders>
              <w:left w:val="single" w:color="000000" w:sz="2" w:space="0"/>
              <w:right w:val="single" w:color="000000" w:sz="2" w:space="0"/>
            </w:tcBorders>
            <w:vAlign w:val="center"/>
          </w:tcPr>
          <w:p w14:paraId="07AD19CD">
            <w:pPr>
              <w:pStyle w:val="17"/>
              <w:jc w:val="center"/>
              <w:rPr>
                <w:rFonts w:ascii="Times New Roman" w:hAnsi="Times New Roman"/>
                <w:bCs/>
                <w:color w:val="auto"/>
                <w:spacing w:val="6"/>
                <w:sz w:val="21"/>
              </w:rPr>
            </w:pPr>
            <w:r>
              <w:rPr>
                <w:rFonts w:ascii="Times New Roman" w:hAnsi="Times New Roman"/>
                <w:bCs/>
                <w:color w:val="auto"/>
                <w:spacing w:val="6"/>
                <w:sz w:val="21"/>
              </w:rPr>
              <w:t>医药制造业</w:t>
            </w:r>
          </w:p>
        </w:tc>
        <w:tc>
          <w:tcPr>
            <w:tcW w:w="1271" w:type="dxa"/>
            <w:tcBorders>
              <w:left w:val="single" w:color="000000" w:sz="2" w:space="0"/>
            </w:tcBorders>
            <w:vAlign w:val="center"/>
          </w:tcPr>
          <w:p w14:paraId="475FC7E5">
            <w:pPr>
              <w:pStyle w:val="17"/>
              <w:jc w:val="center"/>
              <w:rPr>
                <w:rFonts w:ascii="Times New Roman" w:hAnsi="Times New Roman"/>
                <w:bCs/>
                <w:color w:val="auto"/>
                <w:spacing w:val="6"/>
                <w:sz w:val="21"/>
              </w:rPr>
            </w:pPr>
            <w:r>
              <w:rPr>
                <w:rFonts w:ascii="Times New Roman" w:hAnsi="Times New Roman"/>
                <w:bCs/>
                <w:color w:val="auto"/>
                <w:spacing w:val="6"/>
                <w:sz w:val="21"/>
              </w:rPr>
              <w:t>非金属矿物制品业</w:t>
            </w:r>
          </w:p>
        </w:tc>
        <w:tc>
          <w:tcPr>
            <w:tcW w:w="2093" w:type="dxa"/>
            <w:vMerge w:val="restart"/>
            <w:tcBorders>
              <w:bottom w:val="nil"/>
            </w:tcBorders>
            <w:vAlign w:val="center"/>
          </w:tcPr>
          <w:p w14:paraId="108B1A99">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1#事故源为中心厂区上风向0°</w:t>
            </w:r>
          </w:p>
          <w:p w14:paraId="44F8711F">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2#事故源为中心厂区下风向135°</w:t>
            </w:r>
          </w:p>
          <w:p w14:paraId="39A1EA30">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3#事故源为中心厂区下风向180°</w:t>
            </w:r>
          </w:p>
          <w:p w14:paraId="388B4B2F">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4#事故源为中心厂区下风向225°</w:t>
            </w:r>
          </w:p>
          <w:p w14:paraId="17B78CCD">
            <w:pPr>
              <w:pStyle w:val="17"/>
              <w:jc w:val="center"/>
              <w:rPr>
                <w:rFonts w:ascii="Times New Roman" w:hAnsi="Times New Roman"/>
                <w:bCs/>
                <w:color w:val="auto"/>
                <w:spacing w:val="6"/>
                <w:sz w:val="21"/>
              </w:rPr>
            </w:pPr>
            <w:r>
              <w:rPr>
                <w:rFonts w:ascii="Times New Roman" w:hAnsi="Times New Roman"/>
                <w:bCs/>
                <w:color w:val="auto"/>
                <w:spacing w:val="6"/>
                <w:sz w:val="21"/>
              </w:rPr>
              <w:t>5#下风向居住区</w:t>
            </w:r>
          </w:p>
        </w:tc>
        <w:tc>
          <w:tcPr>
            <w:tcW w:w="1647" w:type="dxa"/>
            <w:gridSpan w:val="2"/>
            <w:vMerge w:val="restart"/>
            <w:tcBorders>
              <w:bottom w:val="nil"/>
            </w:tcBorders>
            <w:vAlign w:val="center"/>
          </w:tcPr>
          <w:p w14:paraId="71A229DA">
            <w:pPr>
              <w:pStyle w:val="17"/>
              <w:jc w:val="center"/>
              <w:rPr>
                <w:rFonts w:ascii="Times New Roman" w:hAnsi="Times New Roman"/>
                <w:bCs/>
                <w:color w:val="auto"/>
                <w:spacing w:val="6"/>
                <w:sz w:val="21"/>
              </w:rPr>
            </w:pPr>
            <w:r>
              <w:rPr>
                <w:rFonts w:ascii="Times New Roman" w:hAnsi="Times New Roman"/>
                <w:bCs/>
                <w:color w:val="auto"/>
                <w:spacing w:val="6"/>
                <w:sz w:val="21"/>
              </w:rPr>
              <w:t>应急监测组</w:t>
            </w:r>
          </w:p>
        </w:tc>
        <w:tc>
          <w:tcPr>
            <w:tcW w:w="667" w:type="dxa"/>
            <w:vMerge w:val="restart"/>
            <w:tcBorders>
              <w:bottom w:val="nil"/>
            </w:tcBorders>
            <w:vAlign w:val="center"/>
          </w:tcPr>
          <w:p w14:paraId="7B8AFFEE">
            <w:pPr>
              <w:pStyle w:val="17"/>
              <w:jc w:val="center"/>
              <w:rPr>
                <w:rFonts w:ascii="Times New Roman" w:hAnsi="Times New Roman"/>
                <w:bCs/>
                <w:color w:val="auto"/>
                <w:spacing w:val="6"/>
                <w:sz w:val="21"/>
              </w:rPr>
            </w:pPr>
            <w:r>
              <w:rPr>
                <w:rFonts w:ascii="Times New Roman" w:hAnsi="Times New Roman"/>
                <w:bCs/>
                <w:color w:val="auto"/>
                <w:spacing w:val="6"/>
                <w:sz w:val="21"/>
              </w:rPr>
              <w:t>初期：2h/次</w:t>
            </w:r>
          </w:p>
        </w:tc>
        <w:tc>
          <w:tcPr>
            <w:tcW w:w="545" w:type="dxa"/>
            <w:vMerge w:val="restart"/>
            <w:tcBorders>
              <w:bottom w:val="nil"/>
            </w:tcBorders>
            <w:vAlign w:val="center"/>
          </w:tcPr>
          <w:p w14:paraId="4602F13C">
            <w:pPr>
              <w:pStyle w:val="17"/>
              <w:jc w:val="center"/>
              <w:rPr>
                <w:rFonts w:ascii="Times New Roman" w:hAnsi="Times New Roman"/>
                <w:bCs/>
                <w:color w:val="auto"/>
                <w:spacing w:val="6"/>
                <w:sz w:val="21"/>
              </w:rPr>
            </w:pPr>
            <w:r>
              <w:rPr>
                <w:rFonts w:ascii="Times New Roman" w:hAnsi="Times New Roman"/>
                <w:bCs/>
                <w:color w:val="auto"/>
                <w:spacing w:val="6"/>
                <w:sz w:val="21"/>
              </w:rPr>
              <w:t>6h/次</w:t>
            </w:r>
          </w:p>
        </w:tc>
        <w:tc>
          <w:tcPr>
            <w:tcW w:w="772" w:type="dxa"/>
            <w:vMerge w:val="restart"/>
            <w:tcBorders>
              <w:bottom w:val="nil"/>
              <w:right w:val="single" w:color="000000" w:sz="10" w:space="0"/>
            </w:tcBorders>
            <w:vAlign w:val="center"/>
          </w:tcPr>
          <w:p w14:paraId="6B0EE14E">
            <w:pPr>
              <w:pStyle w:val="17"/>
              <w:jc w:val="center"/>
              <w:rPr>
                <w:rFonts w:ascii="Times New Roman" w:hAnsi="Times New Roman"/>
                <w:bCs/>
                <w:color w:val="auto"/>
                <w:spacing w:val="6"/>
                <w:sz w:val="21"/>
              </w:rPr>
            </w:pPr>
            <w:r>
              <w:rPr>
                <w:rFonts w:ascii="Times New Roman" w:hAnsi="Times New Roman"/>
                <w:bCs/>
                <w:color w:val="auto"/>
                <w:spacing w:val="6"/>
                <w:sz w:val="21"/>
              </w:rPr>
              <w:t>终止后</w:t>
            </w:r>
          </w:p>
          <w:p w14:paraId="067157B8">
            <w:pPr>
              <w:pStyle w:val="17"/>
              <w:jc w:val="center"/>
              <w:rPr>
                <w:rFonts w:ascii="Times New Roman" w:hAnsi="Times New Roman"/>
                <w:bCs/>
                <w:color w:val="auto"/>
                <w:spacing w:val="6"/>
                <w:sz w:val="21"/>
              </w:rPr>
            </w:pPr>
            <w:r>
              <w:rPr>
                <w:rFonts w:ascii="Times New Roman" w:hAnsi="Times New Roman"/>
                <w:bCs/>
                <w:color w:val="auto"/>
                <w:spacing w:val="6"/>
                <w:sz w:val="21"/>
              </w:rPr>
              <w:t>24h进行一次</w:t>
            </w:r>
          </w:p>
        </w:tc>
      </w:tr>
      <w:tr w14:paraId="49B33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088" w:type="dxa"/>
            <w:vMerge w:val="continue"/>
            <w:tcBorders>
              <w:top w:val="nil"/>
              <w:left w:val="single" w:color="000000" w:sz="10" w:space="0"/>
              <w:bottom w:val="nil"/>
            </w:tcBorders>
            <w:vAlign w:val="center"/>
          </w:tcPr>
          <w:p w14:paraId="25A96E32">
            <w:pPr>
              <w:pStyle w:val="17"/>
              <w:jc w:val="center"/>
              <w:rPr>
                <w:rFonts w:ascii="Times New Roman" w:hAnsi="Times New Roman"/>
                <w:bCs/>
                <w:color w:val="auto"/>
                <w:spacing w:val="6"/>
                <w:sz w:val="21"/>
              </w:rPr>
            </w:pPr>
          </w:p>
        </w:tc>
        <w:tc>
          <w:tcPr>
            <w:tcW w:w="1270" w:type="dxa"/>
            <w:vMerge w:val="continue"/>
            <w:tcBorders>
              <w:top w:val="nil"/>
              <w:bottom w:val="nil"/>
              <w:right w:val="single" w:color="000000" w:sz="2" w:space="0"/>
            </w:tcBorders>
            <w:vAlign w:val="center"/>
          </w:tcPr>
          <w:p w14:paraId="43C54C57">
            <w:pPr>
              <w:pStyle w:val="17"/>
              <w:jc w:val="center"/>
              <w:rPr>
                <w:rFonts w:ascii="Times New Roman" w:hAnsi="Times New Roman"/>
                <w:bCs/>
                <w:color w:val="auto"/>
                <w:spacing w:val="6"/>
                <w:sz w:val="21"/>
              </w:rPr>
            </w:pPr>
          </w:p>
        </w:tc>
        <w:tc>
          <w:tcPr>
            <w:tcW w:w="978" w:type="dxa"/>
            <w:tcBorders>
              <w:left w:val="single" w:color="000000" w:sz="2" w:space="0"/>
              <w:right w:val="single" w:color="000000" w:sz="2" w:space="0"/>
            </w:tcBorders>
            <w:vAlign w:val="center"/>
          </w:tcPr>
          <w:p w14:paraId="575F2256">
            <w:pPr>
              <w:pStyle w:val="17"/>
              <w:jc w:val="center"/>
              <w:rPr>
                <w:rFonts w:ascii="Times New Roman" w:hAnsi="Times New Roman"/>
                <w:bCs/>
                <w:color w:val="auto"/>
                <w:spacing w:val="6"/>
                <w:sz w:val="21"/>
              </w:rPr>
            </w:pPr>
            <w:r>
              <w:rPr>
                <w:rFonts w:ascii="Times New Roman" w:hAnsi="Times New Roman"/>
                <w:bCs/>
                <w:color w:val="auto"/>
                <w:spacing w:val="6"/>
                <w:sz w:val="21"/>
              </w:rPr>
              <w:t>泄露</w:t>
            </w:r>
          </w:p>
        </w:tc>
        <w:tc>
          <w:tcPr>
            <w:tcW w:w="1665" w:type="dxa"/>
            <w:tcBorders>
              <w:left w:val="single" w:color="000000" w:sz="2" w:space="0"/>
              <w:right w:val="single" w:color="000000" w:sz="2" w:space="0"/>
            </w:tcBorders>
            <w:vAlign w:val="center"/>
          </w:tcPr>
          <w:p w14:paraId="3C3C2D8E">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甲烷、非甲烷总烃、二甲苯、甲苯、硫酸雾、铬（六价）、氰化氢、氯化氢、苯乙烯、其他</w:t>
            </w:r>
          </w:p>
        </w:tc>
        <w:tc>
          <w:tcPr>
            <w:tcW w:w="1027" w:type="dxa"/>
            <w:tcBorders>
              <w:left w:val="single" w:color="000000" w:sz="2" w:space="0"/>
              <w:right w:val="single" w:color="000000" w:sz="2" w:space="0"/>
            </w:tcBorders>
            <w:vAlign w:val="center"/>
          </w:tcPr>
          <w:p w14:paraId="40199416">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非甲烷总烃、二甲苯、甲苯、其他</w:t>
            </w:r>
          </w:p>
        </w:tc>
        <w:tc>
          <w:tcPr>
            <w:tcW w:w="1180" w:type="dxa"/>
            <w:tcBorders>
              <w:left w:val="single" w:color="000000" w:sz="2" w:space="0"/>
              <w:right w:val="single" w:color="000000" w:sz="2" w:space="0"/>
            </w:tcBorders>
            <w:vAlign w:val="center"/>
          </w:tcPr>
          <w:p w14:paraId="1DFA764B">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甲烷、乙醇、臭气浓度、其他</w:t>
            </w:r>
          </w:p>
        </w:tc>
        <w:tc>
          <w:tcPr>
            <w:tcW w:w="1271" w:type="dxa"/>
            <w:tcBorders>
              <w:left w:val="single" w:color="000000" w:sz="2" w:space="0"/>
            </w:tcBorders>
            <w:vAlign w:val="center"/>
          </w:tcPr>
          <w:p w14:paraId="30A1BA76">
            <w:pPr>
              <w:pStyle w:val="17"/>
              <w:jc w:val="center"/>
              <w:rPr>
                <w:rFonts w:ascii="Times New Roman" w:hAnsi="Times New Roman"/>
                <w:bCs/>
                <w:color w:val="auto"/>
                <w:spacing w:val="6"/>
                <w:sz w:val="21"/>
              </w:rPr>
            </w:pPr>
            <w:r>
              <w:rPr>
                <w:rFonts w:ascii="Times New Roman" w:hAnsi="Times New Roman"/>
                <w:bCs/>
                <w:color w:val="auto"/>
                <w:spacing w:val="6"/>
                <w:sz w:val="21"/>
              </w:rPr>
              <w:t>非甲烷总烃、其他</w:t>
            </w:r>
          </w:p>
        </w:tc>
        <w:tc>
          <w:tcPr>
            <w:tcW w:w="2093" w:type="dxa"/>
            <w:vMerge w:val="continue"/>
            <w:tcBorders>
              <w:top w:val="nil"/>
              <w:bottom w:val="nil"/>
            </w:tcBorders>
            <w:vAlign w:val="center"/>
          </w:tcPr>
          <w:p w14:paraId="61A25027">
            <w:pPr>
              <w:pStyle w:val="17"/>
              <w:jc w:val="center"/>
              <w:rPr>
                <w:rFonts w:ascii="Times New Roman" w:hAnsi="Times New Roman"/>
                <w:bCs/>
                <w:color w:val="auto"/>
                <w:spacing w:val="6"/>
                <w:sz w:val="21"/>
              </w:rPr>
            </w:pPr>
          </w:p>
        </w:tc>
        <w:tc>
          <w:tcPr>
            <w:tcW w:w="1647" w:type="dxa"/>
            <w:gridSpan w:val="2"/>
            <w:vMerge w:val="continue"/>
            <w:tcBorders>
              <w:top w:val="nil"/>
              <w:bottom w:val="nil"/>
            </w:tcBorders>
            <w:vAlign w:val="center"/>
          </w:tcPr>
          <w:p w14:paraId="67C2F3E5">
            <w:pPr>
              <w:pStyle w:val="17"/>
              <w:jc w:val="center"/>
              <w:rPr>
                <w:rFonts w:ascii="Times New Roman" w:hAnsi="Times New Roman"/>
                <w:bCs/>
                <w:color w:val="auto"/>
                <w:spacing w:val="6"/>
                <w:sz w:val="21"/>
              </w:rPr>
            </w:pPr>
          </w:p>
        </w:tc>
        <w:tc>
          <w:tcPr>
            <w:tcW w:w="667" w:type="dxa"/>
            <w:vMerge w:val="continue"/>
            <w:tcBorders>
              <w:top w:val="nil"/>
              <w:bottom w:val="nil"/>
            </w:tcBorders>
            <w:vAlign w:val="center"/>
          </w:tcPr>
          <w:p w14:paraId="4AD282B0">
            <w:pPr>
              <w:pStyle w:val="17"/>
              <w:jc w:val="center"/>
              <w:rPr>
                <w:rFonts w:ascii="Times New Roman" w:hAnsi="Times New Roman"/>
                <w:bCs/>
                <w:color w:val="auto"/>
                <w:spacing w:val="6"/>
                <w:sz w:val="21"/>
              </w:rPr>
            </w:pPr>
          </w:p>
        </w:tc>
        <w:tc>
          <w:tcPr>
            <w:tcW w:w="545" w:type="dxa"/>
            <w:vMerge w:val="continue"/>
            <w:tcBorders>
              <w:top w:val="nil"/>
              <w:bottom w:val="nil"/>
            </w:tcBorders>
            <w:vAlign w:val="center"/>
          </w:tcPr>
          <w:p w14:paraId="24CB49FE">
            <w:pPr>
              <w:pStyle w:val="17"/>
              <w:jc w:val="center"/>
              <w:rPr>
                <w:rFonts w:ascii="Times New Roman" w:hAnsi="Times New Roman"/>
                <w:bCs/>
                <w:color w:val="auto"/>
                <w:spacing w:val="6"/>
                <w:sz w:val="21"/>
              </w:rPr>
            </w:pPr>
          </w:p>
        </w:tc>
        <w:tc>
          <w:tcPr>
            <w:tcW w:w="772" w:type="dxa"/>
            <w:vMerge w:val="continue"/>
            <w:tcBorders>
              <w:top w:val="nil"/>
              <w:bottom w:val="nil"/>
              <w:right w:val="single" w:color="000000" w:sz="10" w:space="0"/>
            </w:tcBorders>
            <w:vAlign w:val="center"/>
          </w:tcPr>
          <w:p w14:paraId="1A1928ED">
            <w:pPr>
              <w:pStyle w:val="17"/>
              <w:jc w:val="center"/>
              <w:rPr>
                <w:rFonts w:ascii="Times New Roman" w:hAnsi="Times New Roman"/>
                <w:bCs/>
                <w:color w:val="auto"/>
                <w:spacing w:val="6"/>
                <w:sz w:val="21"/>
              </w:rPr>
            </w:pPr>
          </w:p>
        </w:tc>
      </w:tr>
      <w:tr w14:paraId="067B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1088" w:type="dxa"/>
            <w:vMerge w:val="continue"/>
            <w:tcBorders>
              <w:top w:val="nil"/>
              <w:left w:val="single" w:color="000000" w:sz="10" w:space="0"/>
              <w:bottom w:val="nil"/>
            </w:tcBorders>
            <w:vAlign w:val="center"/>
          </w:tcPr>
          <w:p w14:paraId="5502B055">
            <w:pPr>
              <w:pStyle w:val="17"/>
              <w:jc w:val="center"/>
              <w:rPr>
                <w:rFonts w:ascii="Times New Roman" w:hAnsi="Times New Roman"/>
                <w:bCs/>
                <w:color w:val="auto"/>
                <w:spacing w:val="6"/>
                <w:sz w:val="21"/>
              </w:rPr>
            </w:pPr>
          </w:p>
        </w:tc>
        <w:tc>
          <w:tcPr>
            <w:tcW w:w="1270" w:type="dxa"/>
            <w:vMerge w:val="continue"/>
            <w:tcBorders>
              <w:top w:val="nil"/>
              <w:bottom w:val="nil"/>
              <w:right w:val="single" w:color="000000" w:sz="2" w:space="0"/>
            </w:tcBorders>
            <w:vAlign w:val="center"/>
          </w:tcPr>
          <w:p w14:paraId="0DD3B432">
            <w:pPr>
              <w:pStyle w:val="17"/>
              <w:jc w:val="center"/>
              <w:rPr>
                <w:rFonts w:ascii="Times New Roman" w:hAnsi="Times New Roman"/>
                <w:bCs/>
                <w:color w:val="auto"/>
                <w:spacing w:val="6"/>
                <w:sz w:val="21"/>
              </w:rPr>
            </w:pPr>
          </w:p>
        </w:tc>
        <w:tc>
          <w:tcPr>
            <w:tcW w:w="978" w:type="dxa"/>
            <w:tcBorders>
              <w:left w:val="single" w:color="000000" w:sz="2" w:space="0"/>
              <w:right w:val="single" w:color="000000" w:sz="2" w:space="0"/>
            </w:tcBorders>
            <w:vAlign w:val="center"/>
          </w:tcPr>
          <w:p w14:paraId="130105C8">
            <w:pPr>
              <w:pStyle w:val="17"/>
              <w:jc w:val="center"/>
              <w:rPr>
                <w:rFonts w:ascii="Times New Roman" w:hAnsi="Times New Roman"/>
                <w:bCs/>
                <w:color w:val="auto"/>
                <w:spacing w:val="6"/>
                <w:sz w:val="21"/>
              </w:rPr>
            </w:pPr>
            <w:r>
              <w:rPr>
                <w:rFonts w:ascii="Times New Roman" w:hAnsi="Times New Roman"/>
                <w:bCs/>
                <w:color w:val="auto"/>
                <w:spacing w:val="6"/>
                <w:sz w:val="21"/>
              </w:rPr>
              <w:t>火灾、爆炸</w:t>
            </w:r>
          </w:p>
        </w:tc>
        <w:tc>
          <w:tcPr>
            <w:tcW w:w="5143" w:type="dxa"/>
            <w:gridSpan w:val="4"/>
            <w:tcBorders>
              <w:left w:val="single" w:color="000000" w:sz="2" w:space="0"/>
            </w:tcBorders>
            <w:vAlign w:val="center"/>
          </w:tcPr>
          <w:p w14:paraId="3BF758AF">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除基本因子外，因火灾事故产生的其他次生物质</w:t>
            </w:r>
          </w:p>
        </w:tc>
        <w:tc>
          <w:tcPr>
            <w:tcW w:w="2093" w:type="dxa"/>
            <w:vMerge w:val="continue"/>
            <w:tcBorders>
              <w:top w:val="nil"/>
              <w:bottom w:val="nil"/>
            </w:tcBorders>
            <w:vAlign w:val="center"/>
          </w:tcPr>
          <w:p w14:paraId="604E4C19">
            <w:pPr>
              <w:pStyle w:val="17"/>
              <w:jc w:val="center"/>
              <w:rPr>
                <w:rFonts w:ascii="Times New Roman" w:hAnsi="Times New Roman"/>
                <w:bCs/>
                <w:color w:val="auto"/>
                <w:spacing w:val="6"/>
                <w:sz w:val="21"/>
                <w:lang w:eastAsia="zh-CN"/>
              </w:rPr>
            </w:pPr>
          </w:p>
        </w:tc>
        <w:tc>
          <w:tcPr>
            <w:tcW w:w="1647" w:type="dxa"/>
            <w:gridSpan w:val="2"/>
            <w:vMerge w:val="continue"/>
            <w:tcBorders>
              <w:top w:val="nil"/>
              <w:bottom w:val="nil"/>
            </w:tcBorders>
            <w:vAlign w:val="center"/>
          </w:tcPr>
          <w:p w14:paraId="2A4EEEF4">
            <w:pPr>
              <w:pStyle w:val="17"/>
              <w:jc w:val="center"/>
              <w:rPr>
                <w:rFonts w:ascii="Times New Roman" w:hAnsi="Times New Roman"/>
                <w:bCs/>
                <w:color w:val="auto"/>
                <w:spacing w:val="6"/>
                <w:sz w:val="21"/>
                <w:lang w:eastAsia="zh-CN"/>
              </w:rPr>
            </w:pPr>
          </w:p>
        </w:tc>
        <w:tc>
          <w:tcPr>
            <w:tcW w:w="667" w:type="dxa"/>
            <w:vMerge w:val="continue"/>
            <w:tcBorders>
              <w:top w:val="nil"/>
              <w:bottom w:val="nil"/>
            </w:tcBorders>
            <w:vAlign w:val="center"/>
          </w:tcPr>
          <w:p w14:paraId="125DC001">
            <w:pPr>
              <w:pStyle w:val="17"/>
              <w:jc w:val="center"/>
              <w:rPr>
                <w:rFonts w:ascii="Times New Roman" w:hAnsi="Times New Roman"/>
                <w:bCs/>
                <w:color w:val="auto"/>
                <w:spacing w:val="6"/>
                <w:sz w:val="21"/>
                <w:lang w:eastAsia="zh-CN"/>
              </w:rPr>
            </w:pPr>
          </w:p>
        </w:tc>
        <w:tc>
          <w:tcPr>
            <w:tcW w:w="545" w:type="dxa"/>
            <w:vMerge w:val="continue"/>
            <w:tcBorders>
              <w:top w:val="nil"/>
              <w:bottom w:val="nil"/>
            </w:tcBorders>
            <w:vAlign w:val="center"/>
          </w:tcPr>
          <w:p w14:paraId="0C54E0DB">
            <w:pPr>
              <w:pStyle w:val="17"/>
              <w:jc w:val="center"/>
              <w:rPr>
                <w:rFonts w:ascii="Times New Roman" w:hAnsi="Times New Roman"/>
                <w:bCs/>
                <w:color w:val="auto"/>
                <w:spacing w:val="6"/>
                <w:sz w:val="21"/>
                <w:lang w:eastAsia="zh-CN"/>
              </w:rPr>
            </w:pPr>
          </w:p>
        </w:tc>
        <w:tc>
          <w:tcPr>
            <w:tcW w:w="772" w:type="dxa"/>
            <w:vMerge w:val="continue"/>
            <w:tcBorders>
              <w:top w:val="nil"/>
              <w:bottom w:val="nil"/>
              <w:right w:val="single" w:color="000000" w:sz="10" w:space="0"/>
            </w:tcBorders>
            <w:vAlign w:val="center"/>
          </w:tcPr>
          <w:p w14:paraId="62710296">
            <w:pPr>
              <w:pStyle w:val="17"/>
              <w:jc w:val="center"/>
              <w:rPr>
                <w:rFonts w:ascii="Times New Roman" w:hAnsi="Times New Roman"/>
                <w:bCs/>
                <w:color w:val="auto"/>
                <w:spacing w:val="6"/>
                <w:sz w:val="21"/>
                <w:lang w:eastAsia="zh-CN"/>
              </w:rPr>
            </w:pPr>
          </w:p>
        </w:tc>
      </w:tr>
      <w:tr w14:paraId="3B13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1088" w:type="dxa"/>
            <w:vMerge w:val="continue"/>
            <w:tcBorders>
              <w:top w:val="nil"/>
              <w:left w:val="single" w:color="000000" w:sz="10" w:space="0"/>
              <w:bottom w:val="single" w:color="000000" w:sz="10" w:space="0"/>
            </w:tcBorders>
            <w:vAlign w:val="center"/>
          </w:tcPr>
          <w:p w14:paraId="6A7F67BD">
            <w:pPr>
              <w:pStyle w:val="17"/>
              <w:jc w:val="center"/>
              <w:rPr>
                <w:rFonts w:ascii="Times New Roman" w:hAnsi="Times New Roman"/>
                <w:bCs/>
                <w:color w:val="auto"/>
                <w:spacing w:val="6"/>
                <w:sz w:val="21"/>
                <w:lang w:eastAsia="zh-CN"/>
              </w:rPr>
            </w:pPr>
          </w:p>
        </w:tc>
        <w:tc>
          <w:tcPr>
            <w:tcW w:w="1270" w:type="dxa"/>
            <w:vMerge w:val="continue"/>
            <w:tcBorders>
              <w:top w:val="nil"/>
              <w:bottom w:val="single" w:color="000000" w:sz="10" w:space="0"/>
              <w:right w:val="single" w:color="000000" w:sz="2" w:space="0"/>
            </w:tcBorders>
            <w:vAlign w:val="center"/>
          </w:tcPr>
          <w:p w14:paraId="2655476B">
            <w:pPr>
              <w:pStyle w:val="17"/>
              <w:jc w:val="center"/>
              <w:rPr>
                <w:rFonts w:ascii="Times New Roman" w:hAnsi="Times New Roman"/>
                <w:bCs/>
                <w:color w:val="auto"/>
                <w:spacing w:val="6"/>
                <w:sz w:val="21"/>
                <w:lang w:eastAsia="zh-CN"/>
              </w:rPr>
            </w:pPr>
          </w:p>
        </w:tc>
        <w:tc>
          <w:tcPr>
            <w:tcW w:w="978" w:type="dxa"/>
            <w:tcBorders>
              <w:left w:val="single" w:color="000000" w:sz="2" w:space="0"/>
              <w:bottom w:val="single" w:color="000000" w:sz="10" w:space="0"/>
              <w:right w:val="single" w:color="000000" w:sz="2" w:space="0"/>
            </w:tcBorders>
            <w:vAlign w:val="center"/>
          </w:tcPr>
          <w:p w14:paraId="1B4925C1">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废气处理设施非正常工况等</w:t>
            </w:r>
          </w:p>
        </w:tc>
        <w:tc>
          <w:tcPr>
            <w:tcW w:w="1665" w:type="dxa"/>
            <w:tcBorders>
              <w:left w:val="single" w:color="000000" w:sz="2" w:space="0"/>
              <w:bottom w:val="single" w:color="000000" w:sz="10" w:space="0"/>
              <w:right w:val="single" w:color="000000" w:sz="2" w:space="0"/>
            </w:tcBorders>
            <w:vAlign w:val="center"/>
          </w:tcPr>
          <w:p w14:paraId="65F180AF">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非甲烷总烃、二甲苯、甲苯硫酸雾、铬（六价）、氰化氢、氯化氢、苯乙烯、其他</w:t>
            </w:r>
          </w:p>
        </w:tc>
        <w:tc>
          <w:tcPr>
            <w:tcW w:w="1027" w:type="dxa"/>
            <w:tcBorders>
              <w:left w:val="single" w:color="000000" w:sz="2" w:space="0"/>
              <w:bottom w:val="single" w:color="000000" w:sz="10" w:space="0"/>
              <w:right w:val="single" w:color="000000" w:sz="2" w:space="0"/>
            </w:tcBorders>
            <w:vAlign w:val="center"/>
          </w:tcPr>
          <w:p w14:paraId="0348EA44">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非甲烷总烃、二甲苯、甲苯、其他</w:t>
            </w:r>
          </w:p>
        </w:tc>
        <w:tc>
          <w:tcPr>
            <w:tcW w:w="1180" w:type="dxa"/>
            <w:tcBorders>
              <w:left w:val="single" w:color="000000" w:sz="2" w:space="0"/>
              <w:bottom w:val="single" w:color="000000" w:sz="10" w:space="0"/>
              <w:right w:val="single" w:color="000000" w:sz="2" w:space="0"/>
            </w:tcBorders>
            <w:vAlign w:val="center"/>
          </w:tcPr>
          <w:p w14:paraId="2059F241">
            <w:pPr>
              <w:pStyle w:val="17"/>
              <w:jc w:val="center"/>
              <w:rPr>
                <w:rFonts w:ascii="Times New Roman" w:hAnsi="Times New Roman"/>
                <w:bCs/>
                <w:color w:val="auto"/>
                <w:spacing w:val="6"/>
                <w:sz w:val="21"/>
              </w:rPr>
            </w:pPr>
            <w:r>
              <w:rPr>
                <w:rFonts w:ascii="Times New Roman" w:hAnsi="Times New Roman"/>
                <w:bCs/>
                <w:color w:val="auto"/>
                <w:spacing w:val="6"/>
                <w:sz w:val="21"/>
              </w:rPr>
              <w:t>乙醇、其他</w:t>
            </w:r>
          </w:p>
        </w:tc>
        <w:tc>
          <w:tcPr>
            <w:tcW w:w="1271" w:type="dxa"/>
            <w:tcBorders>
              <w:left w:val="single" w:color="000000" w:sz="2" w:space="0"/>
              <w:bottom w:val="single" w:color="000000" w:sz="10" w:space="0"/>
            </w:tcBorders>
            <w:vAlign w:val="center"/>
          </w:tcPr>
          <w:p w14:paraId="188A2194">
            <w:pPr>
              <w:pStyle w:val="17"/>
              <w:jc w:val="center"/>
              <w:rPr>
                <w:rFonts w:ascii="Times New Roman" w:hAnsi="Times New Roman"/>
                <w:bCs/>
                <w:color w:val="auto"/>
                <w:spacing w:val="6"/>
                <w:sz w:val="21"/>
              </w:rPr>
            </w:pPr>
            <w:r>
              <w:rPr>
                <w:rFonts w:ascii="Times New Roman" w:hAnsi="Times New Roman"/>
                <w:bCs/>
                <w:color w:val="auto"/>
                <w:spacing w:val="6"/>
                <w:sz w:val="21"/>
              </w:rPr>
              <w:t>非甲烷总烃、其他</w:t>
            </w:r>
          </w:p>
        </w:tc>
        <w:tc>
          <w:tcPr>
            <w:tcW w:w="2093" w:type="dxa"/>
            <w:vMerge w:val="continue"/>
            <w:tcBorders>
              <w:top w:val="nil"/>
              <w:bottom w:val="single" w:color="000000" w:sz="10" w:space="0"/>
            </w:tcBorders>
            <w:vAlign w:val="center"/>
          </w:tcPr>
          <w:p w14:paraId="67B5CF73">
            <w:pPr>
              <w:pStyle w:val="17"/>
              <w:jc w:val="center"/>
              <w:rPr>
                <w:rFonts w:ascii="Times New Roman" w:hAnsi="Times New Roman"/>
                <w:bCs/>
                <w:color w:val="auto"/>
                <w:spacing w:val="6"/>
                <w:sz w:val="21"/>
              </w:rPr>
            </w:pPr>
          </w:p>
        </w:tc>
        <w:tc>
          <w:tcPr>
            <w:tcW w:w="1647" w:type="dxa"/>
            <w:gridSpan w:val="2"/>
            <w:vMerge w:val="continue"/>
            <w:tcBorders>
              <w:top w:val="nil"/>
              <w:bottom w:val="single" w:color="000000" w:sz="10" w:space="0"/>
            </w:tcBorders>
            <w:vAlign w:val="center"/>
          </w:tcPr>
          <w:p w14:paraId="7F66A83F">
            <w:pPr>
              <w:pStyle w:val="17"/>
              <w:jc w:val="center"/>
              <w:rPr>
                <w:rFonts w:ascii="Times New Roman" w:hAnsi="Times New Roman"/>
                <w:bCs/>
                <w:color w:val="auto"/>
                <w:spacing w:val="6"/>
                <w:sz w:val="21"/>
              </w:rPr>
            </w:pPr>
          </w:p>
        </w:tc>
        <w:tc>
          <w:tcPr>
            <w:tcW w:w="667" w:type="dxa"/>
            <w:vMerge w:val="continue"/>
            <w:tcBorders>
              <w:top w:val="nil"/>
              <w:bottom w:val="single" w:color="000000" w:sz="10" w:space="0"/>
            </w:tcBorders>
            <w:vAlign w:val="center"/>
          </w:tcPr>
          <w:p w14:paraId="4EF56755">
            <w:pPr>
              <w:pStyle w:val="17"/>
              <w:jc w:val="center"/>
              <w:rPr>
                <w:rFonts w:ascii="Times New Roman" w:hAnsi="Times New Roman"/>
                <w:bCs/>
                <w:color w:val="auto"/>
                <w:spacing w:val="6"/>
                <w:sz w:val="21"/>
              </w:rPr>
            </w:pPr>
          </w:p>
        </w:tc>
        <w:tc>
          <w:tcPr>
            <w:tcW w:w="545" w:type="dxa"/>
            <w:vMerge w:val="continue"/>
            <w:tcBorders>
              <w:top w:val="nil"/>
              <w:bottom w:val="single" w:color="000000" w:sz="10" w:space="0"/>
            </w:tcBorders>
            <w:vAlign w:val="center"/>
          </w:tcPr>
          <w:p w14:paraId="1995DA8D">
            <w:pPr>
              <w:pStyle w:val="17"/>
              <w:jc w:val="center"/>
              <w:rPr>
                <w:rFonts w:ascii="Times New Roman" w:hAnsi="Times New Roman"/>
                <w:bCs/>
                <w:color w:val="auto"/>
                <w:spacing w:val="6"/>
                <w:sz w:val="21"/>
              </w:rPr>
            </w:pPr>
          </w:p>
        </w:tc>
        <w:tc>
          <w:tcPr>
            <w:tcW w:w="772" w:type="dxa"/>
            <w:vMerge w:val="continue"/>
            <w:tcBorders>
              <w:top w:val="nil"/>
              <w:bottom w:val="single" w:color="000000" w:sz="10" w:space="0"/>
              <w:right w:val="single" w:color="000000" w:sz="10" w:space="0"/>
            </w:tcBorders>
            <w:vAlign w:val="center"/>
          </w:tcPr>
          <w:p w14:paraId="58439CCB">
            <w:pPr>
              <w:pStyle w:val="17"/>
              <w:jc w:val="center"/>
              <w:rPr>
                <w:rFonts w:ascii="Times New Roman" w:hAnsi="Times New Roman"/>
                <w:bCs/>
                <w:color w:val="auto"/>
                <w:spacing w:val="6"/>
                <w:sz w:val="21"/>
              </w:rPr>
            </w:pPr>
          </w:p>
        </w:tc>
      </w:tr>
    </w:tbl>
    <w:p w14:paraId="23076C6C">
      <w:pPr>
        <w:adjustRightInd/>
        <w:snapToGrid/>
        <w:rPr>
          <w:rFonts w:ascii="Times New Roman" w:hAnsi="Times New Roman" w:eastAsia="宋体" w:cs="Times New Roman"/>
          <w:b/>
          <w:bCs/>
          <w:color w:val="auto"/>
          <w:spacing w:val="-2"/>
          <w:lang w:eastAsia="zh-CN"/>
        </w:rPr>
      </w:pPr>
      <w:r>
        <w:rPr>
          <w:rFonts w:hint="eastAsia" w:ascii="Times New Roman" w:hAnsi="Times New Roman" w:eastAsia="宋体" w:cs="Times New Roman"/>
          <w:b/>
          <w:bCs/>
          <w:color w:val="auto"/>
          <w:spacing w:val="-2"/>
          <w:lang w:eastAsia="zh-CN"/>
        </w:rPr>
        <w:t>*特征因子结合发生事故企业的情况和特性进行确定；#根据发生事故企业的周边的情况进行选取监测点位。</w:t>
      </w:r>
    </w:p>
    <w:p w14:paraId="72AF3D77">
      <w:pPr>
        <w:adjustRightInd/>
        <w:snapToGrid/>
        <w:ind w:firstLine="414" w:firstLineChars="200"/>
        <w:rPr>
          <w:rFonts w:ascii="Times New Roman" w:hAnsi="Times New Roman" w:eastAsia="宋体" w:cs="Times New Roman"/>
          <w:b/>
          <w:bCs/>
          <w:color w:val="auto"/>
          <w:spacing w:val="-2"/>
          <w:lang w:eastAsia="zh-CN"/>
        </w:rPr>
        <w:sectPr>
          <w:footerReference r:id="rId9" w:type="default"/>
          <w:pgSz w:w="16838" w:h="11905" w:orient="landscape"/>
          <w:pgMar w:top="1474" w:right="1701" w:bottom="1474" w:left="1701" w:header="1134" w:footer="1247" w:gutter="0"/>
          <w:cols w:space="0" w:num="1"/>
          <w:docGrid w:type="lines" w:linePitch="517" w:charSpace="0"/>
        </w:sectPr>
      </w:pPr>
    </w:p>
    <w:p w14:paraId="3CCCD6A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B.地表水环境风险事故监测方案确定</w:t>
      </w:r>
    </w:p>
    <w:p w14:paraId="3FC143CB">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结合开封鼓楼区内企业分布和污水处理厂分布情况，水环境风险事故中涉及到的因子主要为pH、化学需氧量、总氮、氨氮、石油类、LAS、总磷、SS、挥发酚、总氰化物、总镍、总锌、总铜、六价铬、甲苯、苯、二甲苯、氟化物等。开封市鼓楼区地表水应急事故监测方案见表4。</w:t>
      </w:r>
    </w:p>
    <w:p w14:paraId="7ACAFFC5">
      <w:pPr>
        <w:adjustRightInd/>
        <w:snapToGrid/>
        <w:spacing w:line="360" w:lineRule="auto"/>
        <w:rPr>
          <w:rFonts w:ascii="Times New Roman" w:hAnsi="Times New Roman" w:eastAsia="宋体" w:cs="宋体"/>
          <w:color w:val="auto"/>
          <w:sz w:val="24"/>
          <w:szCs w:val="24"/>
          <w:lang w:eastAsia="zh-CN"/>
        </w:rPr>
      </w:pPr>
      <w:r>
        <w:rPr>
          <w:rFonts w:ascii="Times New Roman" w:hAnsi="Times New Roman" w:eastAsia="宋体" w:cs="宋体"/>
          <w:b/>
          <w:bCs/>
          <w:color w:val="auto"/>
          <w:spacing w:val="-2"/>
          <w:sz w:val="24"/>
          <w:szCs w:val="24"/>
          <w:lang w:eastAsia="zh-CN"/>
        </w:rPr>
        <w:t>表</w:t>
      </w:r>
      <w:r>
        <w:rPr>
          <w:rFonts w:ascii="Times New Roman" w:hAnsi="Times New Roman" w:eastAsia="宋体" w:cs="Times New Roman"/>
          <w:b/>
          <w:bCs/>
          <w:color w:val="auto"/>
          <w:spacing w:val="-2"/>
          <w:sz w:val="24"/>
          <w:szCs w:val="24"/>
          <w:lang w:eastAsia="zh-CN"/>
        </w:rPr>
        <w:t>4</w:t>
      </w:r>
      <w:r>
        <w:rPr>
          <w:rFonts w:hint="eastAsia" w:ascii="Times New Roman" w:hAnsi="Times New Roman" w:eastAsia="宋体" w:cs="Times New Roman"/>
          <w:b/>
          <w:bCs/>
          <w:color w:val="auto"/>
          <w:spacing w:val="-2"/>
          <w:sz w:val="24"/>
          <w:szCs w:val="24"/>
          <w:lang w:eastAsia="zh-CN"/>
        </w:rPr>
        <w:t xml:space="preserve">                             </w:t>
      </w:r>
      <w:r>
        <w:rPr>
          <w:rFonts w:ascii="Times New Roman" w:hAnsi="Times New Roman" w:eastAsia="宋体" w:cs="宋体"/>
          <w:b/>
          <w:bCs/>
          <w:color w:val="auto"/>
          <w:spacing w:val="-2"/>
          <w:sz w:val="24"/>
          <w:szCs w:val="24"/>
          <w:lang w:eastAsia="zh-CN"/>
        </w:rPr>
        <w:t>开封市</w:t>
      </w:r>
      <w:r>
        <w:rPr>
          <w:rFonts w:hint="eastAsia" w:ascii="Times New Roman" w:hAnsi="Times New Roman" w:eastAsia="宋体" w:cs="宋体"/>
          <w:b/>
          <w:bCs/>
          <w:color w:val="auto"/>
          <w:spacing w:val="-2"/>
          <w:sz w:val="24"/>
          <w:szCs w:val="24"/>
          <w:lang w:eastAsia="zh-CN"/>
        </w:rPr>
        <w:t>鼓楼区</w:t>
      </w:r>
      <w:r>
        <w:rPr>
          <w:rFonts w:ascii="Times New Roman" w:hAnsi="Times New Roman" w:eastAsia="宋体" w:cs="宋体"/>
          <w:b/>
          <w:bCs/>
          <w:color w:val="auto"/>
          <w:spacing w:val="-2"/>
          <w:sz w:val="24"/>
          <w:szCs w:val="24"/>
          <w:lang w:eastAsia="zh-CN"/>
        </w:rPr>
        <w:t>地表水应急事故监测方案</w:t>
      </w:r>
    </w:p>
    <w:p w14:paraId="4568F5E8">
      <w:pPr>
        <w:spacing w:line="144" w:lineRule="exact"/>
        <w:rPr>
          <w:rFonts w:ascii="Times New Roman" w:hAnsi="Times New Roman" w:eastAsia="宋体"/>
          <w:color w:val="auto"/>
          <w:lang w:eastAsia="zh-CN"/>
        </w:rPr>
      </w:pPr>
    </w:p>
    <w:tbl>
      <w:tblPr>
        <w:tblStyle w:val="16"/>
        <w:tblW w:w="50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6"/>
        <w:gridCol w:w="1639"/>
        <w:gridCol w:w="2885"/>
        <w:gridCol w:w="749"/>
        <w:gridCol w:w="495"/>
        <w:gridCol w:w="650"/>
        <w:gridCol w:w="767"/>
        <w:gridCol w:w="899"/>
      </w:tblGrid>
      <w:tr w14:paraId="1542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 w:type="pct"/>
            <w:vMerge w:val="restart"/>
            <w:tcBorders>
              <w:top w:val="single" w:color="000000" w:sz="10" w:space="0"/>
              <w:left w:val="single" w:color="000000" w:sz="10" w:space="0"/>
              <w:bottom w:val="nil"/>
            </w:tcBorders>
            <w:vAlign w:val="center"/>
          </w:tcPr>
          <w:p w14:paraId="7AD47C13">
            <w:pPr>
              <w:pStyle w:val="17"/>
              <w:jc w:val="center"/>
              <w:rPr>
                <w:rFonts w:ascii="Times New Roman" w:hAnsi="Times New Roman"/>
                <w:bCs/>
                <w:color w:val="auto"/>
                <w:spacing w:val="6"/>
                <w:sz w:val="21"/>
              </w:rPr>
            </w:pPr>
            <w:r>
              <w:rPr>
                <w:rFonts w:ascii="Times New Roman" w:hAnsi="Times New Roman"/>
                <w:bCs/>
                <w:color w:val="auto"/>
                <w:spacing w:val="6"/>
                <w:sz w:val="21"/>
              </w:rPr>
              <w:t>风险类型</w:t>
            </w:r>
          </w:p>
        </w:tc>
        <w:tc>
          <w:tcPr>
            <w:tcW w:w="2476" w:type="pct"/>
            <w:gridSpan w:val="2"/>
            <w:tcBorders>
              <w:top w:val="single" w:color="000000" w:sz="10" w:space="0"/>
            </w:tcBorders>
            <w:vAlign w:val="center"/>
          </w:tcPr>
          <w:p w14:paraId="508C3543">
            <w:pPr>
              <w:pStyle w:val="17"/>
              <w:jc w:val="center"/>
              <w:rPr>
                <w:rFonts w:ascii="Times New Roman" w:hAnsi="Times New Roman"/>
                <w:bCs/>
                <w:color w:val="auto"/>
                <w:spacing w:val="6"/>
                <w:sz w:val="21"/>
              </w:rPr>
            </w:pPr>
            <w:r>
              <w:rPr>
                <w:rFonts w:ascii="Times New Roman" w:hAnsi="Times New Roman"/>
                <w:bCs/>
                <w:color w:val="auto"/>
                <w:spacing w:val="6"/>
                <w:sz w:val="21"/>
              </w:rPr>
              <w:t>监测项目</w:t>
            </w:r>
          </w:p>
        </w:tc>
        <w:tc>
          <w:tcPr>
            <w:tcW w:w="410" w:type="pct"/>
            <w:vMerge w:val="restart"/>
            <w:tcBorders>
              <w:top w:val="single" w:color="000000" w:sz="10" w:space="0"/>
              <w:bottom w:val="nil"/>
            </w:tcBorders>
            <w:vAlign w:val="center"/>
          </w:tcPr>
          <w:p w14:paraId="3A361AED">
            <w:pPr>
              <w:pStyle w:val="17"/>
              <w:jc w:val="center"/>
              <w:rPr>
                <w:rFonts w:ascii="Times New Roman" w:hAnsi="Times New Roman"/>
                <w:bCs/>
                <w:color w:val="auto"/>
                <w:spacing w:val="6"/>
                <w:sz w:val="21"/>
              </w:rPr>
            </w:pPr>
            <w:r>
              <w:rPr>
                <w:rFonts w:ascii="Times New Roman" w:hAnsi="Times New Roman"/>
                <w:bCs/>
                <w:color w:val="auto"/>
                <w:spacing w:val="6"/>
                <w:sz w:val="21"/>
              </w:rPr>
              <w:t>监测人员</w:t>
            </w:r>
          </w:p>
        </w:tc>
        <w:tc>
          <w:tcPr>
            <w:tcW w:w="271" w:type="pct"/>
            <w:vMerge w:val="restart"/>
            <w:tcBorders>
              <w:top w:val="single" w:color="000000" w:sz="10" w:space="0"/>
              <w:bottom w:val="nil"/>
            </w:tcBorders>
            <w:vAlign w:val="center"/>
          </w:tcPr>
          <w:p w14:paraId="624AF04E">
            <w:pPr>
              <w:pStyle w:val="17"/>
              <w:jc w:val="center"/>
              <w:rPr>
                <w:rFonts w:ascii="Times New Roman" w:hAnsi="Times New Roman"/>
                <w:bCs/>
                <w:color w:val="auto"/>
                <w:spacing w:val="6"/>
                <w:sz w:val="21"/>
              </w:rPr>
            </w:pPr>
            <w:r>
              <w:rPr>
                <w:rFonts w:ascii="Times New Roman" w:hAnsi="Times New Roman"/>
                <w:bCs/>
                <w:color w:val="auto"/>
                <w:spacing w:val="6"/>
                <w:sz w:val="21"/>
              </w:rPr>
              <w:t>设备</w:t>
            </w:r>
          </w:p>
        </w:tc>
        <w:tc>
          <w:tcPr>
            <w:tcW w:w="1268" w:type="pct"/>
            <w:gridSpan w:val="3"/>
            <w:tcBorders>
              <w:top w:val="single" w:color="000000" w:sz="10" w:space="0"/>
              <w:right w:val="single" w:color="000000" w:sz="10" w:space="0"/>
            </w:tcBorders>
            <w:vAlign w:val="center"/>
          </w:tcPr>
          <w:p w14:paraId="349D43F4">
            <w:pPr>
              <w:pStyle w:val="17"/>
              <w:jc w:val="center"/>
              <w:rPr>
                <w:rFonts w:ascii="Times New Roman" w:hAnsi="Times New Roman"/>
                <w:bCs/>
                <w:color w:val="auto"/>
                <w:spacing w:val="6"/>
                <w:sz w:val="21"/>
              </w:rPr>
            </w:pPr>
            <w:r>
              <w:rPr>
                <w:rFonts w:ascii="Times New Roman" w:hAnsi="Times New Roman"/>
                <w:bCs/>
                <w:color w:val="auto"/>
                <w:spacing w:val="6"/>
                <w:sz w:val="21"/>
              </w:rPr>
              <w:t>监测频次</w:t>
            </w:r>
          </w:p>
        </w:tc>
      </w:tr>
      <w:tr w14:paraId="3648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top w:val="nil"/>
              <w:left w:val="single" w:color="000000" w:sz="10" w:space="0"/>
            </w:tcBorders>
            <w:vAlign w:val="center"/>
          </w:tcPr>
          <w:p w14:paraId="233EAA28">
            <w:pPr>
              <w:pStyle w:val="17"/>
              <w:jc w:val="center"/>
              <w:rPr>
                <w:rFonts w:ascii="Times New Roman" w:hAnsi="Times New Roman"/>
                <w:bCs/>
                <w:color w:val="auto"/>
                <w:spacing w:val="6"/>
                <w:sz w:val="21"/>
              </w:rPr>
            </w:pPr>
          </w:p>
        </w:tc>
        <w:tc>
          <w:tcPr>
            <w:tcW w:w="897" w:type="pct"/>
            <w:vAlign w:val="center"/>
          </w:tcPr>
          <w:p w14:paraId="3DDC732F">
            <w:pPr>
              <w:pStyle w:val="17"/>
              <w:jc w:val="center"/>
              <w:rPr>
                <w:rFonts w:ascii="Times New Roman" w:hAnsi="Times New Roman"/>
                <w:bCs/>
                <w:color w:val="auto"/>
                <w:spacing w:val="6"/>
                <w:sz w:val="21"/>
              </w:rPr>
            </w:pPr>
            <w:r>
              <w:rPr>
                <w:rFonts w:ascii="Times New Roman" w:hAnsi="Times New Roman"/>
                <w:bCs/>
                <w:color w:val="auto"/>
                <w:spacing w:val="6"/>
                <w:sz w:val="21"/>
              </w:rPr>
              <w:t>监测因子</w:t>
            </w:r>
          </w:p>
        </w:tc>
        <w:tc>
          <w:tcPr>
            <w:tcW w:w="1578" w:type="pct"/>
            <w:vAlign w:val="center"/>
          </w:tcPr>
          <w:p w14:paraId="708C3535">
            <w:pPr>
              <w:pStyle w:val="17"/>
              <w:jc w:val="center"/>
              <w:rPr>
                <w:rFonts w:ascii="Times New Roman" w:hAnsi="Times New Roman"/>
                <w:bCs/>
                <w:color w:val="auto"/>
                <w:spacing w:val="6"/>
                <w:sz w:val="21"/>
              </w:rPr>
            </w:pPr>
            <w:r>
              <w:rPr>
                <w:rFonts w:ascii="Times New Roman" w:hAnsi="Times New Roman"/>
                <w:bCs/>
                <w:color w:val="auto"/>
                <w:spacing w:val="6"/>
                <w:sz w:val="21"/>
              </w:rPr>
              <w:t>采样地点#</w:t>
            </w:r>
          </w:p>
        </w:tc>
        <w:tc>
          <w:tcPr>
            <w:tcW w:w="410" w:type="pct"/>
            <w:vMerge w:val="continue"/>
            <w:tcBorders>
              <w:top w:val="nil"/>
            </w:tcBorders>
            <w:vAlign w:val="center"/>
          </w:tcPr>
          <w:p w14:paraId="20F32255">
            <w:pPr>
              <w:pStyle w:val="17"/>
              <w:jc w:val="center"/>
              <w:rPr>
                <w:rFonts w:ascii="Times New Roman" w:hAnsi="Times New Roman"/>
                <w:bCs/>
                <w:color w:val="auto"/>
                <w:spacing w:val="6"/>
                <w:sz w:val="21"/>
              </w:rPr>
            </w:pPr>
          </w:p>
        </w:tc>
        <w:tc>
          <w:tcPr>
            <w:tcW w:w="271" w:type="pct"/>
            <w:vMerge w:val="continue"/>
            <w:tcBorders>
              <w:top w:val="nil"/>
            </w:tcBorders>
            <w:vAlign w:val="center"/>
          </w:tcPr>
          <w:p w14:paraId="4F70EC11">
            <w:pPr>
              <w:pStyle w:val="17"/>
              <w:jc w:val="center"/>
              <w:rPr>
                <w:rFonts w:ascii="Times New Roman" w:hAnsi="Times New Roman"/>
                <w:bCs/>
                <w:color w:val="auto"/>
                <w:spacing w:val="6"/>
                <w:sz w:val="21"/>
              </w:rPr>
            </w:pPr>
          </w:p>
        </w:tc>
        <w:tc>
          <w:tcPr>
            <w:tcW w:w="356" w:type="pct"/>
            <w:vAlign w:val="center"/>
          </w:tcPr>
          <w:p w14:paraId="0EBCB42B">
            <w:pPr>
              <w:pStyle w:val="17"/>
              <w:jc w:val="center"/>
              <w:rPr>
                <w:rFonts w:ascii="Times New Roman" w:hAnsi="Times New Roman"/>
                <w:bCs/>
                <w:color w:val="auto"/>
                <w:spacing w:val="6"/>
                <w:sz w:val="21"/>
              </w:rPr>
            </w:pPr>
            <w:r>
              <w:rPr>
                <w:rFonts w:ascii="Times New Roman" w:hAnsi="Times New Roman"/>
                <w:bCs/>
                <w:color w:val="auto"/>
                <w:spacing w:val="6"/>
                <w:sz w:val="21"/>
              </w:rPr>
              <w:t>初期</w:t>
            </w:r>
          </w:p>
        </w:tc>
        <w:tc>
          <w:tcPr>
            <w:tcW w:w="420" w:type="pct"/>
            <w:vAlign w:val="center"/>
          </w:tcPr>
          <w:p w14:paraId="1FC612BB">
            <w:pPr>
              <w:pStyle w:val="17"/>
              <w:jc w:val="center"/>
              <w:rPr>
                <w:rFonts w:ascii="Times New Roman" w:hAnsi="Times New Roman"/>
                <w:bCs/>
                <w:color w:val="auto"/>
                <w:spacing w:val="6"/>
                <w:sz w:val="21"/>
              </w:rPr>
            </w:pPr>
            <w:r>
              <w:rPr>
                <w:rFonts w:ascii="Times New Roman" w:hAnsi="Times New Roman"/>
                <w:bCs/>
                <w:color w:val="auto"/>
                <w:spacing w:val="6"/>
                <w:sz w:val="21"/>
              </w:rPr>
              <w:t>中期</w:t>
            </w:r>
          </w:p>
        </w:tc>
        <w:tc>
          <w:tcPr>
            <w:tcW w:w="492" w:type="pct"/>
            <w:tcBorders>
              <w:right w:val="single" w:color="000000" w:sz="10" w:space="0"/>
            </w:tcBorders>
            <w:vAlign w:val="center"/>
          </w:tcPr>
          <w:p w14:paraId="48BF3D42">
            <w:pPr>
              <w:pStyle w:val="17"/>
              <w:jc w:val="center"/>
              <w:rPr>
                <w:rFonts w:ascii="Times New Roman" w:hAnsi="Times New Roman"/>
                <w:bCs/>
                <w:color w:val="auto"/>
                <w:spacing w:val="6"/>
                <w:sz w:val="21"/>
              </w:rPr>
            </w:pPr>
            <w:r>
              <w:rPr>
                <w:rFonts w:ascii="Times New Roman" w:hAnsi="Times New Roman"/>
                <w:bCs/>
                <w:color w:val="auto"/>
                <w:spacing w:val="6"/>
                <w:sz w:val="21"/>
              </w:rPr>
              <w:t>应急终止</w:t>
            </w:r>
          </w:p>
        </w:tc>
      </w:tr>
      <w:tr w14:paraId="0D15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3" w:type="pct"/>
            <w:vMerge w:val="restart"/>
            <w:tcBorders>
              <w:left w:val="single" w:color="000000" w:sz="10" w:space="0"/>
            </w:tcBorders>
            <w:vAlign w:val="center"/>
          </w:tcPr>
          <w:p w14:paraId="29462891">
            <w:pPr>
              <w:pStyle w:val="17"/>
              <w:jc w:val="center"/>
              <w:rPr>
                <w:rFonts w:ascii="Times New Roman" w:hAnsi="Times New Roman"/>
                <w:bCs/>
                <w:color w:val="auto"/>
                <w:spacing w:val="6"/>
                <w:sz w:val="21"/>
              </w:rPr>
            </w:pPr>
            <w:r>
              <w:rPr>
                <w:rFonts w:ascii="Times New Roman" w:hAnsi="Times New Roman"/>
                <w:bCs/>
                <w:color w:val="auto"/>
                <w:spacing w:val="6"/>
                <w:sz w:val="21"/>
              </w:rPr>
              <w:t>地表水环境风险事故</w:t>
            </w:r>
          </w:p>
        </w:tc>
        <w:tc>
          <w:tcPr>
            <w:tcW w:w="897" w:type="pct"/>
            <w:vMerge w:val="restart"/>
            <w:vAlign w:val="center"/>
          </w:tcPr>
          <w:p w14:paraId="325A75DA">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基本因子：PH、COD、氨氮、SS、总氮</w:t>
            </w:r>
          </w:p>
          <w:p w14:paraId="7E3AA70F">
            <w:pPr>
              <w:pStyle w:val="17"/>
              <w:jc w:val="center"/>
              <w:rPr>
                <w:rFonts w:ascii="Times New Roman" w:hAnsi="Times New Roman"/>
                <w:bCs/>
                <w:color w:val="auto"/>
                <w:spacing w:val="6"/>
                <w:sz w:val="21"/>
                <w:lang w:eastAsia="zh-CN"/>
              </w:rPr>
            </w:pPr>
            <w:bookmarkStart w:id="123" w:name="_Toc32664"/>
            <w:r>
              <w:rPr>
                <w:rFonts w:ascii="Times New Roman" w:hAnsi="Times New Roman"/>
                <w:bCs/>
                <w:color w:val="auto"/>
                <w:spacing w:val="6"/>
                <w:sz w:val="21"/>
                <w:lang w:eastAsia="zh-CN"/>
              </w:rPr>
              <w:t>特征因子*：石油类、LAS、</w:t>
            </w:r>
            <w:bookmarkEnd w:id="123"/>
            <w:r>
              <w:rPr>
                <w:rFonts w:ascii="Times New Roman" w:hAnsi="Times New Roman"/>
                <w:bCs/>
                <w:color w:val="auto"/>
                <w:spacing w:val="6"/>
                <w:sz w:val="21"/>
                <w:lang w:eastAsia="zh-CN"/>
              </w:rPr>
              <w:t>总磷、SS、挥发酚、总氰化物、总镍、总锌、总铜、六价铬、甲苯、苯、二甲苯、氟化物、其他</w:t>
            </w:r>
          </w:p>
        </w:tc>
        <w:tc>
          <w:tcPr>
            <w:tcW w:w="1578" w:type="pct"/>
            <w:vAlign w:val="center"/>
          </w:tcPr>
          <w:p w14:paraId="17E34F69">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1#开封新区马家河污水处理厂入马家河排口</w:t>
            </w:r>
            <w:r>
              <w:rPr>
                <w:rFonts w:hint="eastAsia" w:ascii="Times New Roman" w:hAnsi="Times New Roman"/>
                <w:bCs/>
                <w:color w:val="auto"/>
                <w:spacing w:val="6"/>
                <w:sz w:val="21"/>
                <w:lang w:eastAsia="zh-CN"/>
              </w:rPr>
              <w:t>下游</w:t>
            </w:r>
            <w:r>
              <w:rPr>
                <w:rFonts w:ascii="Times New Roman" w:hAnsi="Times New Roman"/>
                <w:bCs/>
                <w:color w:val="auto"/>
                <w:spacing w:val="6"/>
                <w:sz w:val="21"/>
                <w:lang w:eastAsia="zh-CN"/>
              </w:rPr>
              <w:t>50m</w:t>
            </w:r>
          </w:p>
        </w:tc>
        <w:tc>
          <w:tcPr>
            <w:tcW w:w="681" w:type="pct"/>
            <w:gridSpan w:val="2"/>
            <w:vMerge w:val="restart"/>
            <w:vAlign w:val="center"/>
          </w:tcPr>
          <w:p w14:paraId="41E5A6E0">
            <w:pPr>
              <w:pStyle w:val="17"/>
              <w:jc w:val="center"/>
              <w:rPr>
                <w:rFonts w:ascii="Times New Roman" w:hAnsi="Times New Roman"/>
                <w:bCs/>
                <w:color w:val="auto"/>
                <w:spacing w:val="6"/>
                <w:sz w:val="21"/>
              </w:rPr>
            </w:pPr>
            <w:r>
              <w:rPr>
                <w:rFonts w:ascii="Times New Roman" w:hAnsi="Times New Roman"/>
                <w:bCs/>
                <w:color w:val="auto"/>
                <w:spacing w:val="6"/>
                <w:sz w:val="21"/>
              </w:rPr>
              <w:t>应急监测组</w:t>
            </w:r>
          </w:p>
        </w:tc>
        <w:tc>
          <w:tcPr>
            <w:tcW w:w="356" w:type="pct"/>
            <w:vMerge w:val="restart"/>
            <w:vAlign w:val="center"/>
          </w:tcPr>
          <w:p w14:paraId="55690F06">
            <w:pPr>
              <w:pStyle w:val="17"/>
              <w:jc w:val="center"/>
              <w:rPr>
                <w:rFonts w:ascii="Times New Roman" w:hAnsi="Times New Roman"/>
                <w:bCs/>
                <w:color w:val="auto"/>
                <w:spacing w:val="6"/>
                <w:sz w:val="21"/>
              </w:rPr>
            </w:pPr>
            <w:r>
              <w:rPr>
                <w:rFonts w:ascii="Times New Roman" w:hAnsi="Times New Roman"/>
                <w:bCs/>
                <w:color w:val="auto"/>
                <w:spacing w:val="6"/>
                <w:sz w:val="21"/>
              </w:rPr>
              <w:t>初期：2h/次</w:t>
            </w:r>
          </w:p>
        </w:tc>
        <w:tc>
          <w:tcPr>
            <w:tcW w:w="420" w:type="pct"/>
            <w:vMerge w:val="restart"/>
            <w:vAlign w:val="center"/>
          </w:tcPr>
          <w:p w14:paraId="4E28E2A0">
            <w:pPr>
              <w:pStyle w:val="17"/>
              <w:jc w:val="center"/>
              <w:rPr>
                <w:rFonts w:ascii="Times New Roman" w:hAnsi="Times New Roman"/>
                <w:bCs/>
                <w:color w:val="auto"/>
                <w:spacing w:val="6"/>
                <w:sz w:val="21"/>
              </w:rPr>
            </w:pPr>
            <w:r>
              <w:rPr>
                <w:rFonts w:ascii="Times New Roman" w:hAnsi="Times New Roman"/>
                <w:bCs/>
                <w:color w:val="auto"/>
                <w:spacing w:val="6"/>
                <w:sz w:val="21"/>
              </w:rPr>
              <w:t>6h/次</w:t>
            </w:r>
          </w:p>
        </w:tc>
        <w:tc>
          <w:tcPr>
            <w:tcW w:w="492" w:type="pct"/>
            <w:vMerge w:val="restart"/>
            <w:tcBorders>
              <w:right w:val="single" w:color="000000" w:sz="10" w:space="0"/>
            </w:tcBorders>
            <w:vAlign w:val="center"/>
          </w:tcPr>
          <w:p w14:paraId="12C5B593">
            <w:pPr>
              <w:pStyle w:val="17"/>
              <w:jc w:val="center"/>
              <w:rPr>
                <w:rFonts w:ascii="Times New Roman" w:hAnsi="Times New Roman"/>
                <w:bCs/>
                <w:color w:val="auto"/>
                <w:spacing w:val="6"/>
                <w:sz w:val="21"/>
              </w:rPr>
            </w:pPr>
            <w:r>
              <w:rPr>
                <w:rFonts w:ascii="Times New Roman" w:hAnsi="Times New Roman"/>
                <w:bCs/>
                <w:color w:val="auto"/>
                <w:spacing w:val="6"/>
                <w:sz w:val="21"/>
              </w:rPr>
              <w:t>终止后24h进行一次</w:t>
            </w:r>
          </w:p>
        </w:tc>
      </w:tr>
      <w:tr w14:paraId="097D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3" w:type="pct"/>
            <w:vMerge w:val="continue"/>
            <w:tcBorders>
              <w:left w:val="single" w:color="000000" w:sz="10" w:space="0"/>
            </w:tcBorders>
            <w:vAlign w:val="center"/>
          </w:tcPr>
          <w:p w14:paraId="651436FF">
            <w:pPr>
              <w:pStyle w:val="17"/>
              <w:jc w:val="center"/>
              <w:rPr>
                <w:rFonts w:ascii="Times New Roman" w:hAnsi="Times New Roman"/>
                <w:bCs/>
                <w:color w:val="auto"/>
                <w:spacing w:val="6"/>
                <w:sz w:val="21"/>
              </w:rPr>
            </w:pPr>
          </w:p>
        </w:tc>
        <w:tc>
          <w:tcPr>
            <w:tcW w:w="897" w:type="pct"/>
            <w:vMerge w:val="continue"/>
            <w:vAlign w:val="center"/>
          </w:tcPr>
          <w:p w14:paraId="1D1495A9">
            <w:pPr>
              <w:pStyle w:val="17"/>
              <w:jc w:val="center"/>
              <w:rPr>
                <w:rFonts w:ascii="Times New Roman" w:hAnsi="Times New Roman"/>
                <w:bCs/>
                <w:color w:val="auto"/>
                <w:spacing w:val="6"/>
                <w:sz w:val="21"/>
              </w:rPr>
            </w:pPr>
          </w:p>
        </w:tc>
        <w:tc>
          <w:tcPr>
            <w:tcW w:w="1578" w:type="pct"/>
            <w:vAlign w:val="center"/>
          </w:tcPr>
          <w:p w14:paraId="392656BB">
            <w:pPr>
              <w:pStyle w:val="17"/>
              <w:jc w:val="center"/>
              <w:rPr>
                <w:rFonts w:ascii="Times New Roman" w:hAnsi="Times New Roman"/>
                <w:bCs/>
                <w:color w:val="auto"/>
                <w:spacing w:val="6"/>
                <w:sz w:val="21"/>
              </w:rPr>
            </w:pPr>
            <w:r>
              <w:rPr>
                <w:rFonts w:ascii="Times New Roman" w:hAnsi="Times New Roman"/>
                <w:bCs/>
                <w:color w:val="auto"/>
                <w:spacing w:val="6"/>
                <w:sz w:val="21"/>
              </w:rPr>
              <w:t>2#刘寺桥断面</w:t>
            </w:r>
          </w:p>
        </w:tc>
        <w:tc>
          <w:tcPr>
            <w:tcW w:w="681" w:type="pct"/>
            <w:gridSpan w:val="2"/>
            <w:vMerge w:val="continue"/>
            <w:vAlign w:val="center"/>
          </w:tcPr>
          <w:p w14:paraId="2E15F073">
            <w:pPr>
              <w:pStyle w:val="17"/>
              <w:jc w:val="center"/>
              <w:rPr>
                <w:rFonts w:ascii="Times New Roman" w:hAnsi="Times New Roman"/>
                <w:bCs/>
                <w:color w:val="auto"/>
                <w:spacing w:val="6"/>
                <w:sz w:val="21"/>
              </w:rPr>
            </w:pPr>
          </w:p>
        </w:tc>
        <w:tc>
          <w:tcPr>
            <w:tcW w:w="356" w:type="pct"/>
            <w:vMerge w:val="continue"/>
            <w:vAlign w:val="center"/>
          </w:tcPr>
          <w:p w14:paraId="64A73716">
            <w:pPr>
              <w:pStyle w:val="17"/>
              <w:jc w:val="center"/>
              <w:rPr>
                <w:rFonts w:ascii="Times New Roman" w:hAnsi="Times New Roman"/>
                <w:bCs/>
                <w:color w:val="auto"/>
                <w:spacing w:val="6"/>
                <w:sz w:val="21"/>
              </w:rPr>
            </w:pPr>
          </w:p>
        </w:tc>
        <w:tc>
          <w:tcPr>
            <w:tcW w:w="420" w:type="pct"/>
            <w:vMerge w:val="continue"/>
            <w:vAlign w:val="center"/>
          </w:tcPr>
          <w:p w14:paraId="05216F7B">
            <w:pPr>
              <w:pStyle w:val="17"/>
              <w:jc w:val="center"/>
              <w:rPr>
                <w:rFonts w:ascii="Times New Roman" w:hAnsi="Times New Roman"/>
                <w:bCs/>
                <w:color w:val="auto"/>
                <w:spacing w:val="6"/>
                <w:sz w:val="21"/>
              </w:rPr>
            </w:pPr>
          </w:p>
        </w:tc>
        <w:tc>
          <w:tcPr>
            <w:tcW w:w="492" w:type="pct"/>
            <w:vMerge w:val="continue"/>
            <w:tcBorders>
              <w:right w:val="single" w:color="000000" w:sz="10" w:space="0"/>
            </w:tcBorders>
            <w:vAlign w:val="center"/>
          </w:tcPr>
          <w:p w14:paraId="39F3C95C">
            <w:pPr>
              <w:pStyle w:val="17"/>
              <w:jc w:val="center"/>
              <w:rPr>
                <w:rFonts w:ascii="Times New Roman" w:hAnsi="Times New Roman"/>
                <w:bCs/>
                <w:color w:val="auto"/>
                <w:spacing w:val="6"/>
                <w:sz w:val="21"/>
              </w:rPr>
            </w:pPr>
          </w:p>
        </w:tc>
      </w:tr>
      <w:tr w14:paraId="710E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1577B5FF">
            <w:pPr>
              <w:pStyle w:val="17"/>
              <w:jc w:val="center"/>
              <w:rPr>
                <w:rFonts w:ascii="Times New Roman" w:hAnsi="Times New Roman"/>
                <w:bCs/>
                <w:color w:val="auto"/>
                <w:spacing w:val="6"/>
                <w:sz w:val="21"/>
              </w:rPr>
            </w:pPr>
          </w:p>
        </w:tc>
        <w:tc>
          <w:tcPr>
            <w:tcW w:w="897" w:type="pct"/>
            <w:vMerge w:val="continue"/>
            <w:vAlign w:val="center"/>
          </w:tcPr>
          <w:p w14:paraId="555E9BC8">
            <w:pPr>
              <w:pStyle w:val="17"/>
              <w:jc w:val="center"/>
              <w:rPr>
                <w:rFonts w:ascii="Times New Roman" w:hAnsi="Times New Roman"/>
                <w:bCs/>
                <w:color w:val="auto"/>
                <w:spacing w:val="6"/>
                <w:sz w:val="21"/>
              </w:rPr>
            </w:pPr>
          </w:p>
        </w:tc>
        <w:tc>
          <w:tcPr>
            <w:tcW w:w="1578" w:type="pct"/>
            <w:vAlign w:val="center"/>
          </w:tcPr>
          <w:p w14:paraId="38EB8F67">
            <w:pPr>
              <w:pStyle w:val="17"/>
              <w:jc w:val="center"/>
              <w:rPr>
                <w:rFonts w:ascii="Times New Roman" w:hAnsi="Times New Roman"/>
                <w:bCs/>
                <w:color w:val="auto"/>
                <w:spacing w:val="6"/>
                <w:sz w:val="21"/>
              </w:rPr>
            </w:pPr>
            <w:r>
              <w:rPr>
                <w:rFonts w:ascii="Times New Roman" w:hAnsi="Times New Roman"/>
                <w:bCs/>
                <w:color w:val="auto"/>
                <w:spacing w:val="6"/>
                <w:sz w:val="21"/>
              </w:rPr>
              <w:t>3#杨寨村北G220国道断面</w:t>
            </w:r>
          </w:p>
        </w:tc>
        <w:tc>
          <w:tcPr>
            <w:tcW w:w="681" w:type="pct"/>
            <w:gridSpan w:val="2"/>
            <w:vMerge w:val="continue"/>
            <w:vAlign w:val="center"/>
          </w:tcPr>
          <w:p w14:paraId="067D9EAB">
            <w:pPr>
              <w:pStyle w:val="17"/>
              <w:jc w:val="center"/>
              <w:rPr>
                <w:rFonts w:ascii="Times New Roman" w:hAnsi="Times New Roman"/>
                <w:bCs/>
                <w:color w:val="auto"/>
                <w:spacing w:val="6"/>
                <w:sz w:val="21"/>
              </w:rPr>
            </w:pPr>
          </w:p>
        </w:tc>
        <w:tc>
          <w:tcPr>
            <w:tcW w:w="356" w:type="pct"/>
            <w:vMerge w:val="continue"/>
            <w:vAlign w:val="center"/>
          </w:tcPr>
          <w:p w14:paraId="1B0ADFC9">
            <w:pPr>
              <w:pStyle w:val="17"/>
              <w:jc w:val="center"/>
              <w:rPr>
                <w:rFonts w:ascii="Times New Roman" w:hAnsi="Times New Roman"/>
                <w:bCs/>
                <w:color w:val="auto"/>
                <w:spacing w:val="6"/>
                <w:sz w:val="21"/>
              </w:rPr>
            </w:pPr>
          </w:p>
        </w:tc>
        <w:tc>
          <w:tcPr>
            <w:tcW w:w="420" w:type="pct"/>
            <w:vMerge w:val="continue"/>
            <w:vAlign w:val="center"/>
          </w:tcPr>
          <w:p w14:paraId="19AFF57C">
            <w:pPr>
              <w:pStyle w:val="17"/>
              <w:jc w:val="center"/>
              <w:rPr>
                <w:rFonts w:ascii="Times New Roman" w:hAnsi="Times New Roman"/>
                <w:bCs/>
                <w:color w:val="auto"/>
                <w:spacing w:val="6"/>
                <w:sz w:val="21"/>
              </w:rPr>
            </w:pPr>
          </w:p>
        </w:tc>
        <w:tc>
          <w:tcPr>
            <w:tcW w:w="492" w:type="pct"/>
            <w:vMerge w:val="continue"/>
            <w:tcBorders>
              <w:right w:val="single" w:color="000000" w:sz="10" w:space="0"/>
            </w:tcBorders>
            <w:vAlign w:val="center"/>
          </w:tcPr>
          <w:p w14:paraId="23B07FA4">
            <w:pPr>
              <w:pStyle w:val="17"/>
              <w:jc w:val="center"/>
              <w:rPr>
                <w:rFonts w:ascii="Times New Roman" w:hAnsi="Times New Roman"/>
                <w:bCs/>
                <w:color w:val="auto"/>
                <w:spacing w:val="6"/>
                <w:sz w:val="21"/>
              </w:rPr>
            </w:pPr>
          </w:p>
        </w:tc>
      </w:tr>
      <w:tr w14:paraId="1493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707E5415">
            <w:pPr>
              <w:pStyle w:val="17"/>
              <w:jc w:val="center"/>
              <w:rPr>
                <w:rFonts w:ascii="Times New Roman" w:hAnsi="Times New Roman"/>
                <w:bCs/>
                <w:color w:val="auto"/>
                <w:spacing w:val="6"/>
                <w:sz w:val="21"/>
              </w:rPr>
            </w:pPr>
          </w:p>
        </w:tc>
        <w:tc>
          <w:tcPr>
            <w:tcW w:w="897" w:type="pct"/>
            <w:vMerge w:val="continue"/>
            <w:vAlign w:val="center"/>
          </w:tcPr>
          <w:p w14:paraId="6850368E">
            <w:pPr>
              <w:pStyle w:val="17"/>
              <w:jc w:val="center"/>
              <w:rPr>
                <w:rFonts w:ascii="Times New Roman" w:hAnsi="Times New Roman"/>
                <w:bCs/>
                <w:color w:val="auto"/>
                <w:spacing w:val="6"/>
                <w:sz w:val="21"/>
              </w:rPr>
            </w:pPr>
          </w:p>
        </w:tc>
        <w:tc>
          <w:tcPr>
            <w:tcW w:w="1578" w:type="pct"/>
            <w:vAlign w:val="center"/>
          </w:tcPr>
          <w:p w14:paraId="5F377D91">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4</w:t>
            </w:r>
            <w:bookmarkStart w:id="124" w:name="OLE_LINK2"/>
            <w:r>
              <w:rPr>
                <w:rFonts w:ascii="Times New Roman" w:hAnsi="Times New Roman"/>
                <w:bCs/>
                <w:color w:val="auto"/>
                <w:spacing w:val="6"/>
                <w:sz w:val="21"/>
                <w:lang w:eastAsia="zh-CN"/>
              </w:rPr>
              <w:t>#</w:t>
            </w:r>
            <w:bookmarkEnd w:id="124"/>
            <w:r>
              <w:rPr>
                <w:rFonts w:ascii="Times New Roman" w:hAnsi="Times New Roman"/>
                <w:bCs/>
                <w:color w:val="auto"/>
                <w:spacing w:val="6"/>
                <w:sz w:val="21"/>
                <w:lang w:eastAsia="zh-CN"/>
              </w:rPr>
              <w:t>马家河与马家河北支交叉口下游500m</w:t>
            </w:r>
          </w:p>
        </w:tc>
        <w:tc>
          <w:tcPr>
            <w:tcW w:w="681" w:type="pct"/>
            <w:gridSpan w:val="2"/>
            <w:vMerge w:val="continue"/>
            <w:vAlign w:val="center"/>
          </w:tcPr>
          <w:p w14:paraId="177CC736">
            <w:pPr>
              <w:pStyle w:val="17"/>
              <w:jc w:val="center"/>
              <w:rPr>
                <w:rFonts w:ascii="Times New Roman" w:hAnsi="Times New Roman"/>
                <w:bCs/>
                <w:color w:val="auto"/>
                <w:spacing w:val="6"/>
                <w:sz w:val="21"/>
                <w:lang w:eastAsia="zh-CN"/>
              </w:rPr>
            </w:pPr>
          </w:p>
        </w:tc>
        <w:tc>
          <w:tcPr>
            <w:tcW w:w="356" w:type="pct"/>
            <w:vMerge w:val="continue"/>
            <w:vAlign w:val="center"/>
          </w:tcPr>
          <w:p w14:paraId="7D97FB3C">
            <w:pPr>
              <w:pStyle w:val="17"/>
              <w:jc w:val="center"/>
              <w:rPr>
                <w:rFonts w:ascii="Times New Roman" w:hAnsi="Times New Roman"/>
                <w:bCs/>
                <w:color w:val="auto"/>
                <w:spacing w:val="6"/>
                <w:sz w:val="21"/>
                <w:lang w:eastAsia="zh-CN"/>
              </w:rPr>
            </w:pPr>
          </w:p>
        </w:tc>
        <w:tc>
          <w:tcPr>
            <w:tcW w:w="420" w:type="pct"/>
            <w:vMerge w:val="continue"/>
            <w:vAlign w:val="center"/>
          </w:tcPr>
          <w:p w14:paraId="001E9144">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49846206">
            <w:pPr>
              <w:pStyle w:val="17"/>
              <w:jc w:val="center"/>
              <w:rPr>
                <w:rFonts w:ascii="Times New Roman" w:hAnsi="Times New Roman"/>
                <w:bCs/>
                <w:color w:val="auto"/>
                <w:spacing w:val="6"/>
                <w:sz w:val="21"/>
                <w:lang w:eastAsia="zh-CN"/>
              </w:rPr>
            </w:pPr>
          </w:p>
        </w:tc>
      </w:tr>
      <w:tr w14:paraId="2260C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73" w:type="pct"/>
            <w:vMerge w:val="continue"/>
            <w:tcBorders>
              <w:left w:val="single" w:color="000000" w:sz="10" w:space="0"/>
            </w:tcBorders>
            <w:vAlign w:val="center"/>
          </w:tcPr>
          <w:p w14:paraId="22C74A93">
            <w:pPr>
              <w:pStyle w:val="17"/>
              <w:jc w:val="center"/>
              <w:rPr>
                <w:rFonts w:ascii="Times New Roman" w:hAnsi="Times New Roman"/>
                <w:bCs/>
                <w:color w:val="auto"/>
                <w:spacing w:val="6"/>
                <w:sz w:val="21"/>
                <w:lang w:eastAsia="zh-CN"/>
              </w:rPr>
            </w:pPr>
          </w:p>
        </w:tc>
        <w:tc>
          <w:tcPr>
            <w:tcW w:w="897" w:type="pct"/>
            <w:vMerge w:val="continue"/>
            <w:vAlign w:val="center"/>
          </w:tcPr>
          <w:p w14:paraId="251D1B8B">
            <w:pPr>
              <w:pStyle w:val="17"/>
              <w:jc w:val="center"/>
              <w:rPr>
                <w:rFonts w:ascii="Times New Roman" w:hAnsi="Times New Roman"/>
                <w:bCs/>
                <w:color w:val="auto"/>
                <w:spacing w:val="6"/>
                <w:sz w:val="21"/>
                <w:lang w:eastAsia="zh-CN"/>
              </w:rPr>
            </w:pPr>
          </w:p>
        </w:tc>
        <w:tc>
          <w:tcPr>
            <w:tcW w:w="1578" w:type="pct"/>
            <w:vAlign w:val="center"/>
          </w:tcPr>
          <w:p w14:paraId="5F0E112D">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5</w:t>
            </w:r>
            <w:r>
              <w:rPr>
                <w:rFonts w:ascii="Times New Roman" w:hAnsi="Times New Roman"/>
                <w:bCs/>
                <w:color w:val="auto"/>
                <w:spacing w:val="6"/>
                <w:sz w:val="21"/>
                <w:lang w:eastAsia="zh-CN"/>
              </w:rPr>
              <w:t>#</w:t>
            </w:r>
            <w:r>
              <w:rPr>
                <w:rFonts w:hint="eastAsia" w:ascii="Times New Roman" w:hAnsi="Times New Roman"/>
                <w:bCs/>
                <w:color w:val="auto"/>
                <w:spacing w:val="6"/>
                <w:sz w:val="21"/>
                <w:lang w:eastAsia="zh-CN"/>
              </w:rPr>
              <w:t>西包公湖淮河医院南门口</w:t>
            </w:r>
          </w:p>
        </w:tc>
        <w:tc>
          <w:tcPr>
            <w:tcW w:w="681" w:type="pct"/>
            <w:gridSpan w:val="2"/>
            <w:vMerge w:val="continue"/>
            <w:vAlign w:val="center"/>
          </w:tcPr>
          <w:p w14:paraId="06E414B8">
            <w:pPr>
              <w:pStyle w:val="17"/>
              <w:jc w:val="center"/>
              <w:rPr>
                <w:rFonts w:ascii="Times New Roman" w:hAnsi="Times New Roman"/>
                <w:bCs/>
                <w:color w:val="auto"/>
                <w:spacing w:val="6"/>
                <w:sz w:val="21"/>
                <w:lang w:eastAsia="zh-CN"/>
              </w:rPr>
            </w:pPr>
          </w:p>
        </w:tc>
        <w:tc>
          <w:tcPr>
            <w:tcW w:w="356" w:type="pct"/>
            <w:vMerge w:val="continue"/>
            <w:vAlign w:val="center"/>
          </w:tcPr>
          <w:p w14:paraId="2CADD270">
            <w:pPr>
              <w:pStyle w:val="17"/>
              <w:jc w:val="center"/>
              <w:rPr>
                <w:rFonts w:ascii="Times New Roman" w:hAnsi="Times New Roman"/>
                <w:bCs/>
                <w:color w:val="auto"/>
                <w:spacing w:val="6"/>
                <w:sz w:val="21"/>
                <w:lang w:eastAsia="zh-CN"/>
              </w:rPr>
            </w:pPr>
          </w:p>
        </w:tc>
        <w:tc>
          <w:tcPr>
            <w:tcW w:w="420" w:type="pct"/>
            <w:vMerge w:val="continue"/>
            <w:vAlign w:val="center"/>
          </w:tcPr>
          <w:p w14:paraId="742AF684">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177080AF">
            <w:pPr>
              <w:pStyle w:val="17"/>
              <w:jc w:val="center"/>
              <w:rPr>
                <w:rFonts w:ascii="Times New Roman" w:hAnsi="Times New Roman"/>
                <w:bCs/>
                <w:color w:val="auto"/>
                <w:spacing w:val="6"/>
                <w:sz w:val="21"/>
                <w:lang w:eastAsia="zh-CN"/>
              </w:rPr>
            </w:pPr>
          </w:p>
        </w:tc>
      </w:tr>
      <w:tr w14:paraId="15DB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544C5E25">
            <w:pPr>
              <w:pStyle w:val="17"/>
              <w:jc w:val="center"/>
              <w:rPr>
                <w:rFonts w:ascii="Times New Roman" w:hAnsi="Times New Roman"/>
                <w:bCs/>
                <w:color w:val="auto"/>
                <w:spacing w:val="6"/>
                <w:sz w:val="21"/>
                <w:lang w:eastAsia="zh-CN"/>
              </w:rPr>
            </w:pPr>
          </w:p>
        </w:tc>
        <w:tc>
          <w:tcPr>
            <w:tcW w:w="897" w:type="pct"/>
            <w:vMerge w:val="continue"/>
            <w:vAlign w:val="center"/>
          </w:tcPr>
          <w:p w14:paraId="712B05A5">
            <w:pPr>
              <w:pStyle w:val="17"/>
              <w:jc w:val="center"/>
              <w:rPr>
                <w:rFonts w:ascii="Times New Roman" w:hAnsi="Times New Roman"/>
                <w:bCs/>
                <w:color w:val="auto"/>
                <w:spacing w:val="6"/>
                <w:sz w:val="21"/>
                <w:lang w:eastAsia="zh-CN"/>
              </w:rPr>
            </w:pPr>
          </w:p>
        </w:tc>
        <w:tc>
          <w:tcPr>
            <w:tcW w:w="1578" w:type="pct"/>
            <w:vAlign w:val="center"/>
          </w:tcPr>
          <w:p w14:paraId="0B2663E6">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6</w:t>
            </w:r>
            <w:r>
              <w:rPr>
                <w:rFonts w:ascii="Times New Roman" w:hAnsi="Times New Roman"/>
                <w:bCs/>
                <w:color w:val="auto"/>
                <w:spacing w:val="6"/>
                <w:sz w:val="21"/>
              </w:rPr>
              <w:t>#</w:t>
            </w:r>
            <w:r>
              <w:rPr>
                <w:rFonts w:hint="eastAsia" w:ascii="Times New Roman" w:hAnsi="Times New Roman"/>
                <w:bCs/>
                <w:color w:val="auto"/>
                <w:spacing w:val="6"/>
                <w:sz w:val="21"/>
                <w:lang w:eastAsia="zh-CN"/>
              </w:rPr>
              <w:t>东包公湖开封府门口</w:t>
            </w:r>
          </w:p>
        </w:tc>
        <w:tc>
          <w:tcPr>
            <w:tcW w:w="681" w:type="pct"/>
            <w:gridSpan w:val="2"/>
            <w:vMerge w:val="continue"/>
            <w:vAlign w:val="center"/>
          </w:tcPr>
          <w:p w14:paraId="262FC028">
            <w:pPr>
              <w:pStyle w:val="17"/>
              <w:jc w:val="center"/>
              <w:rPr>
                <w:rFonts w:ascii="Times New Roman" w:hAnsi="Times New Roman"/>
                <w:bCs/>
                <w:color w:val="auto"/>
                <w:spacing w:val="6"/>
                <w:sz w:val="21"/>
              </w:rPr>
            </w:pPr>
          </w:p>
        </w:tc>
        <w:tc>
          <w:tcPr>
            <w:tcW w:w="356" w:type="pct"/>
            <w:vMerge w:val="continue"/>
            <w:vAlign w:val="center"/>
          </w:tcPr>
          <w:p w14:paraId="26F3231E">
            <w:pPr>
              <w:pStyle w:val="17"/>
              <w:jc w:val="center"/>
              <w:rPr>
                <w:rFonts w:ascii="Times New Roman" w:hAnsi="Times New Roman"/>
                <w:bCs/>
                <w:color w:val="auto"/>
                <w:spacing w:val="6"/>
                <w:sz w:val="21"/>
              </w:rPr>
            </w:pPr>
          </w:p>
        </w:tc>
        <w:tc>
          <w:tcPr>
            <w:tcW w:w="420" w:type="pct"/>
            <w:vMerge w:val="continue"/>
            <w:vAlign w:val="center"/>
          </w:tcPr>
          <w:p w14:paraId="04021331">
            <w:pPr>
              <w:pStyle w:val="17"/>
              <w:jc w:val="center"/>
              <w:rPr>
                <w:rFonts w:ascii="Times New Roman" w:hAnsi="Times New Roman"/>
                <w:bCs/>
                <w:color w:val="auto"/>
                <w:spacing w:val="6"/>
                <w:sz w:val="21"/>
              </w:rPr>
            </w:pPr>
          </w:p>
        </w:tc>
        <w:tc>
          <w:tcPr>
            <w:tcW w:w="492" w:type="pct"/>
            <w:vMerge w:val="continue"/>
            <w:tcBorders>
              <w:right w:val="single" w:color="000000" w:sz="10" w:space="0"/>
            </w:tcBorders>
            <w:vAlign w:val="center"/>
          </w:tcPr>
          <w:p w14:paraId="1125E07E">
            <w:pPr>
              <w:pStyle w:val="17"/>
              <w:jc w:val="center"/>
              <w:rPr>
                <w:rFonts w:ascii="Times New Roman" w:hAnsi="Times New Roman"/>
                <w:bCs/>
                <w:color w:val="auto"/>
                <w:spacing w:val="6"/>
                <w:sz w:val="21"/>
              </w:rPr>
            </w:pPr>
          </w:p>
        </w:tc>
      </w:tr>
      <w:tr w14:paraId="3086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3937487A">
            <w:pPr>
              <w:pStyle w:val="17"/>
              <w:jc w:val="center"/>
              <w:rPr>
                <w:rFonts w:ascii="Times New Roman" w:hAnsi="Times New Roman"/>
                <w:bCs/>
                <w:color w:val="auto"/>
                <w:spacing w:val="6"/>
                <w:sz w:val="21"/>
              </w:rPr>
            </w:pPr>
          </w:p>
        </w:tc>
        <w:tc>
          <w:tcPr>
            <w:tcW w:w="897" w:type="pct"/>
            <w:vMerge w:val="continue"/>
            <w:vAlign w:val="center"/>
          </w:tcPr>
          <w:p w14:paraId="59DF5DBD">
            <w:pPr>
              <w:pStyle w:val="17"/>
              <w:jc w:val="center"/>
              <w:rPr>
                <w:rFonts w:ascii="Times New Roman" w:hAnsi="Times New Roman"/>
                <w:bCs/>
                <w:color w:val="auto"/>
                <w:spacing w:val="6"/>
                <w:sz w:val="21"/>
              </w:rPr>
            </w:pPr>
          </w:p>
        </w:tc>
        <w:tc>
          <w:tcPr>
            <w:tcW w:w="1578" w:type="pct"/>
            <w:vAlign w:val="center"/>
          </w:tcPr>
          <w:p w14:paraId="2CCC1919">
            <w:pPr>
              <w:pStyle w:val="17"/>
              <w:jc w:val="center"/>
              <w:rPr>
                <w:rFonts w:ascii="Times New Roman" w:hAnsi="Times New Roman"/>
                <w:bCs/>
                <w:color w:val="auto"/>
                <w:spacing w:val="6"/>
                <w:sz w:val="21"/>
                <w:lang w:eastAsia="zh-CN"/>
              </w:rPr>
            </w:pPr>
            <w:bookmarkStart w:id="125" w:name="OLE_LINK4"/>
            <w:r>
              <w:rPr>
                <w:rFonts w:hint="eastAsia" w:ascii="Times New Roman" w:hAnsi="Times New Roman"/>
                <w:bCs/>
                <w:color w:val="auto"/>
                <w:spacing w:val="6"/>
                <w:sz w:val="21"/>
                <w:lang w:eastAsia="zh-CN"/>
              </w:rPr>
              <w:t>7</w:t>
            </w:r>
            <w:r>
              <w:rPr>
                <w:rFonts w:ascii="Times New Roman" w:hAnsi="Times New Roman"/>
                <w:bCs/>
                <w:color w:val="auto"/>
                <w:spacing w:val="6"/>
                <w:sz w:val="21"/>
                <w:lang w:eastAsia="zh-CN"/>
              </w:rPr>
              <w:t>#</w:t>
            </w:r>
            <w:bookmarkEnd w:id="125"/>
            <w:r>
              <w:rPr>
                <w:rFonts w:hint="eastAsia" w:ascii="Times New Roman" w:hAnsi="Times New Roman"/>
                <w:bCs/>
                <w:color w:val="auto"/>
                <w:spacing w:val="6"/>
                <w:sz w:val="21"/>
                <w:lang w:eastAsia="zh-CN"/>
              </w:rPr>
              <w:t>包公湖污水处理厂总排口</w:t>
            </w:r>
          </w:p>
        </w:tc>
        <w:tc>
          <w:tcPr>
            <w:tcW w:w="681" w:type="pct"/>
            <w:gridSpan w:val="2"/>
            <w:vMerge w:val="continue"/>
            <w:vAlign w:val="center"/>
          </w:tcPr>
          <w:p w14:paraId="7CF9E7CA">
            <w:pPr>
              <w:pStyle w:val="17"/>
              <w:jc w:val="center"/>
              <w:rPr>
                <w:rFonts w:ascii="Times New Roman" w:hAnsi="Times New Roman"/>
                <w:bCs/>
                <w:color w:val="auto"/>
                <w:spacing w:val="6"/>
                <w:sz w:val="21"/>
                <w:lang w:eastAsia="zh-CN"/>
              </w:rPr>
            </w:pPr>
          </w:p>
        </w:tc>
        <w:tc>
          <w:tcPr>
            <w:tcW w:w="356" w:type="pct"/>
            <w:vMerge w:val="continue"/>
            <w:vAlign w:val="center"/>
          </w:tcPr>
          <w:p w14:paraId="6585D43D">
            <w:pPr>
              <w:pStyle w:val="17"/>
              <w:jc w:val="center"/>
              <w:rPr>
                <w:rFonts w:ascii="Times New Roman" w:hAnsi="Times New Roman"/>
                <w:bCs/>
                <w:color w:val="auto"/>
                <w:spacing w:val="6"/>
                <w:sz w:val="21"/>
                <w:lang w:eastAsia="zh-CN"/>
              </w:rPr>
            </w:pPr>
          </w:p>
        </w:tc>
        <w:tc>
          <w:tcPr>
            <w:tcW w:w="420" w:type="pct"/>
            <w:vMerge w:val="continue"/>
            <w:vAlign w:val="center"/>
          </w:tcPr>
          <w:p w14:paraId="15EA3C32">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16D1D867">
            <w:pPr>
              <w:pStyle w:val="17"/>
              <w:jc w:val="center"/>
              <w:rPr>
                <w:rFonts w:ascii="Times New Roman" w:hAnsi="Times New Roman"/>
                <w:bCs/>
                <w:color w:val="auto"/>
                <w:spacing w:val="6"/>
                <w:sz w:val="21"/>
                <w:lang w:eastAsia="zh-CN"/>
              </w:rPr>
            </w:pPr>
          </w:p>
        </w:tc>
      </w:tr>
      <w:tr w14:paraId="41E1B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0AADF5AE">
            <w:pPr>
              <w:pStyle w:val="17"/>
              <w:jc w:val="center"/>
              <w:rPr>
                <w:rFonts w:ascii="Times New Roman" w:hAnsi="Times New Roman"/>
                <w:bCs/>
                <w:color w:val="auto"/>
                <w:spacing w:val="6"/>
                <w:sz w:val="21"/>
                <w:lang w:eastAsia="zh-CN"/>
              </w:rPr>
            </w:pPr>
          </w:p>
        </w:tc>
        <w:tc>
          <w:tcPr>
            <w:tcW w:w="897" w:type="pct"/>
            <w:vMerge w:val="continue"/>
            <w:vAlign w:val="center"/>
          </w:tcPr>
          <w:p w14:paraId="00DB39F0">
            <w:pPr>
              <w:pStyle w:val="17"/>
              <w:jc w:val="center"/>
              <w:rPr>
                <w:rFonts w:ascii="Times New Roman" w:hAnsi="Times New Roman"/>
                <w:bCs/>
                <w:color w:val="auto"/>
                <w:spacing w:val="6"/>
                <w:sz w:val="21"/>
                <w:lang w:eastAsia="zh-CN"/>
              </w:rPr>
            </w:pPr>
          </w:p>
        </w:tc>
        <w:tc>
          <w:tcPr>
            <w:tcW w:w="1578" w:type="pct"/>
            <w:vAlign w:val="center"/>
          </w:tcPr>
          <w:p w14:paraId="06872312">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8</w:t>
            </w:r>
            <w:r>
              <w:rPr>
                <w:rFonts w:ascii="Times New Roman" w:hAnsi="Times New Roman"/>
                <w:bCs/>
                <w:color w:val="auto"/>
                <w:spacing w:val="6"/>
                <w:sz w:val="21"/>
                <w:lang w:eastAsia="zh-CN"/>
              </w:rPr>
              <w:t>#</w:t>
            </w:r>
            <w:r>
              <w:rPr>
                <w:rFonts w:hint="eastAsia" w:ascii="Times New Roman" w:hAnsi="Times New Roman"/>
                <w:bCs/>
                <w:color w:val="auto"/>
                <w:spacing w:val="6"/>
                <w:sz w:val="21"/>
                <w:lang w:eastAsia="zh-CN"/>
              </w:rPr>
              <w:t>马家河金明大道桥东50米</w:t>
            </w:r>
          </w:p>
        </w:tc>
        <w:tc>
          <w:tcPr>
            <w:tcW w:w="681" w:type="pct"/>
            <w:gridSpan w:val="2"/>
            <w:vMerge w:val="continue"/>
            <w:vAlign w:val="center"/>
          </w:tcPr>
          <w:p w14:paraId="649A3C63">
            <w:pPr>
              <w:pStyle w:val="17"/>
              <w:jc w:val="center"/>
              <w:rPr>
                <w:rFonts w:ascii="Times New Roman" w:hAnsi="Times New Roman"/>
                <w:bCs/>
                <w:color w:val="auto"/>
                <w:spacing w:val="6"/>
                <w:sz w:val="21"/>
                <w:lang w:eastAsia="zh-CN"/>
              </w:rPr>
            </w:pPr>
          </w:p>
        </w:tc>
        <w:tc>
          <w:tcPr>
            <w:tcW w:w="356" w:type="pct"/>
            <w:vMerge w:val="continue"/>
            <w:vAlign w:val="center"/>
          </w:tcPr>
          <w:p w14:paraId="7EBB9381">
            <w:pPr>
              <w:pStyle w:val="17"/>
              <w:jc w:val="center"/>
              <w:rPr>
                <w:rFonts w:ascii="Times New Roman" w:hAnsi="Times New Roman"/>
                <w:bCs/>
                <w:color w:val="auto"/>
                <w:spacing w:val="6"/>
                <w:sz w:val="21"/>
                <w:lang w:eastAsia="zh-CN"/>
              </w:rPr>
            </w:pPr>
          </w:p>
        </w:tc>
        <w:tc>
          <w:tcPr>
            <w:tcW w:w="420" w:type="pct"/>
            <w:vMerge w:val="continue"/>
            <w:vAlign w:val="center"/>
          </w:tcPr>
          <w:p w14:paraId="3F45AB2E">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45CF567F">
            <w:pPr>
              <w:pStyle w:val="17"/>
              <w:jc w:val="center"/>
              <w:rPr>
                <w:rFonts w:ascii="Times New Roman" w:hAnsi="Times New Roman"/>
                <w:bCs/>
                <w:color w:val="auto"/>
                <w:spacing w:val="6"/>
                <w:sz w:val="21"/>
                <w:lang w:eastAsia="zh-CN"/>
              </w:rPr>
            </w:pPr>
          </w:p>
        </w:tc>
      </w:tr>
      <w:tr w14:paraId="25F1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70382A25">
            <w:pPr>
              <w:pStyle w:val="17"/>
              <w:jc w:val="center"/>
              <w:rPr>
                <w:rFonts w:ascii="Times New Roman" w:hAnsi="Times New Roman"/>
                <w:bCs/>
                <w:color w:val="auto"/>
                <w:spacing w:val="6"/>
                <w:sz w:val="21"/>
                <w:lang w:eastAsia="zh-CN"/>
              </w:rPr>
            </w:pPr>
          </w:p>
        </w:tc>
        <w:tc>
          <w:tcPr>
            <w:tcW w:w="897" w:type="pct"/>
            <w:vMerge w:val="continue"/>
            <w:vAlign w:val="center"/>
          </w:tcPr>
          <w:p w14:paraId="20DC37E0">
            <w:pPr>
              <w:pStyle w:val="17"/>
              <w:jc w:val="center"/>
              <w:rPr>
                <w:rFonts w:ascii="Times New Roman" w:hAnsi="Times New Roman"/>
                <w:bCs/>
                <w:color w:val="auto"/>
                <w:spacing w:val="6"/>
                <w:sz w:val="21"/>
                <w:lang w:eastAsia="zh-CN"/>
              </w:rPr>
            </w:pPr>
          </w:p>
        </w:tc>
        <w:tc>
          <w:tcPr>
            <w:tcW w:w="1578" w:type="pct"/>
            <w:vAlign w:val="center"/>
          </w:tcPr>
          <w:p w14:paraId="6807CA5A">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9</w:t>
            </w:r>
            <w:r>
              <w:rPr>
                <w:rFonts w:ascii="Times New Roman" w:hAnsi="Times New Roman"/>
                <w:bCs/>
                <w:color w:val="auto"/>
                <w:spacing w:val="6"/>
                <w:sz w:val="21"/>
                <w:lang w:eastAsia="zh-CN"/>
              </w:rPr>
              <w:t>#</w:t>
            </w:r>
            <w:r>
              <w:rPr>
                <w:rFonts w:hint="eastAsia" w:ascii="Times New Roman" w:hAnsi="Times New Roman"/>
                <w:bCs/>
                <w:color w:val="auto"/>
                <w:spacing w:val="6"/>
                <w:sz w:val="21"/>
                <w:lang w:eastAsia="zh-CN"/>
              </w:rPr>
              <w:t>马家河西区污水处理厂总排口</w:t>
            </w:r>
          </w:p>
        </w:tc>
        <w:tc>
          <w:tcPr>
            <w:tcW w:w="681" w:type="pct"/>
            <w:gridSpan w:val="2"/>
            <w:vMerge w:val="continue"/>
            <w:vAlign w:val="center"/>
          </w:tcPr>
          <w:p w14:paraId="53A5021B">
            <w:pPr>
              <w:pStyle w:val="17"/>
              <w:jc w:val="center"/>
              <w:rPr>
                <w:rFonts w:ascii="Times New Roman" w:hAnsi="Times New Roman"/>
                <w:bCs/>
                <w:color w:val="auto"/>
                <w:spacing w:val="6"/>
                <w:sz w:val="21"/>
                <w:lang w:eastAsia="zh-CN"/>
              </w:rPr>
            </w:pPr>
          </w:p>
        </w:tc>
        <w:tc>
          <w:tcPr>
            <w:tcW w:w="356" w:type="pct"/>
            <w:vMerge w:val="continue"/>
            <w:vAlign w:val="center"/>
          </w:tcPr>
          <w:p w14:paraId="3CF93754">
            <w:pPr>
              <w:pStyle w:val="17"/>
              <w:jc w:val="center"/>
              <w:rPr>
                <w:rFonts w:ascii="Times New Roman" w:hAnsi="Times New Roman"/>
                <w:bCs/>
                <w:color w:val="auto"/>
                <w:spacing w:val="6"/>
                <w:sz w:val="21"/>
                <w:lang w:eastAsia="zh-CN"/>
              </w:rPr>
            </w:pPr>
          </w:p>
        </w:tc>
        <w:tc>
          <w:tcPr>
            <w:tcW w:w="420" w:type="pct"/>
            <w:vMerge w:val="continue"/>
            <w:vAlign w:val="center"/>
          </w:tcPr>
          <w:p w14:paraId="290EF26A">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3B1F2BAF">
            <w:pPr>
              <w:pStyle w:val="17"/>
              <w:jc w:val="center"/>
              <w:rPr>
                <w:rFonts w:ascii="Times New Roman" w:hAnsi="Times New Roman"/>
                <w:bCs/>
                <w:color w:val="auto"/>
                <w:spacing w:val="6"/>
                <w:sz w:val="21"/>
                <w:lang w:eastAsia="zh-CN"/>
              </w:rPr>
            </w:pPr>
          </w:p>
        </w:tc>
      </w:tr>
      <w:tr w14:paraId="6D57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3" w:type="pct"/>
            <w:vMerge w:val="continue"/>
            <w:tcBorders>
              <w:left w:val="single" w:color="000000" w:sz="10" w:space="0"/>
            </w:tcBorders>
            <w:vAlign w:val="center"/>
          </w:tcPr>
          <w:p w14:paraId="625BEE0B">
            <w:pPr>
              <w:pStyle w:val="17"/>
              <w:jc w:val="center"/>
              <w:rPr>
                <w:rFonts w:ascii="Times New Roman" w:hAnsi="Times New Roman"/>
                <w:bCs/>
                <w:color w:val="auto"/>
                <w:spacing w:val="6"/>
                <w:sz w:val="21"/>
                <w:lang w:eastAsia="zh-CN"/>
              </w:rPr>
            </w:pPr>
          </w:p>
        </w:tc>
        <w:tc>
          <w:tcPr>
            <w:tcW w:w="897" w:type="pct"/>
            <w:vMerge w:val="continue"/>
            <w:vAlign w:val="center"/>
          </w:tcPr>
          <w:p w14:paraId="549955FA">
            <w:pPr>
              <w:pStyle w:val="17"/>
              <w:jc w:val="center"/>
              <w:rPr>
                <w:rFonts w:ascii="Times New Roman" w:hAnsi="Times New Roman"/>
                <w:bCs/>
                <w:color w:val="auto"/>
                <w:spacing w:val="6"/>
                <w:sz w:val="21"/>
                <w:lang w:eastAsia="zh-CN"/>
              </w:rPr>
            </w:pPr>
          </w:p>
        </w:tc>
        <w:tc>
          <w:tcPr>
            <w:tcW w:w="1578" w:type="pct"/>
            <w:vAlign w:val="center"/>
          </w:tcPr>
          <w:p w14:paraId="43842889">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10</w:t>
            </w:r>
            <w:r>
              <w:rPr>
                <w:rFonts w:ascii="Times New Roman" w:hAnsi="Times New Roman"/>
                <w:bCs/>
                <w:color w:val="auto"/>
                <w:spacing w:val="6"/>
                <w:sz w:val="21"/>
                <w:lang w:eastAsia="zh-CN"/>
              </w:rPr>
              <w:t>#</w:t>
            </w:r>
            <w:r>
              <w:rPr>
                <w:rFonts w:hint="eastAsia" w:ascii="Times New Roman" w:hAnsi="Times New Roman"/>
                <w:bCs/>
                <w:color w:val="auto"/>
                <w:spacing w:val="6"/>
                <w:sz w:val="21"/>
                <w:lang w:eastAsia="zh-CN"/>
              </w:rPr>
              <w:t>马家河芦花岗桥西侧50米</w:t>
            </w:r>
          </w:p>
        </w:tc>
        <w:tc>
          <w:tcPr>
            <w:tcW w:w="681" w:type="pct"/>
            <w:gridSpan w:val="2"/>
            <w:vMerge w:val="continue"/>
            <w:vAlign w:val="center"/>
          </w:tcPr>
          <w:p w14:paraId="5C02D2CF">
            <w:pPr>
              <w:pStyle w:val="17"/>
              <w:jc w:val="center"/>
              <w:rPr>
                <w:rFonts w:ascii="Times New Roman" w:hAnsi="Times New Roman"/>
                <w:bCs/>
                <w:color w:val="auto"/>
                <w:spacing w:val="6"/>
                <w:sz w:val="21"/>
                <w:lang w:eastAsia="zh-CN"/>
              </w:rPr>
            </w:pPr>
          </w:p>
        </w:tc>
        <w:tc>
          <w:tcPr>
            <w:tcW w:w="356" w:type="pct"/>
            <w:vMerge w:val="continue"/>
            <w:vAlign w:val="center"/>
          </w:tcPr>
          <w:p w14:paraId="401D78E9">
            <w:pPr>
              <w:pStyle w:val="17"/>
              <w:jc w:val="center"/>
              <w:rPr>
                <w:rFonts w:ascii="Times New Roman" w:hAnsi="Times New Roman"/>
                <w:bCs/>
                <w:color w:val="auto"/>
                <w:spacing w:val="6"/>
                <w:sz w:val="21"/>
                <w:lang w:eastAsia="zh-CN"/>
              </w:rPr>
            </w:pPr>
          </w:p>
        </w:tc>
        <w:tc>
          <w:tcPr>
            <w:tcW w:w="420" w:type="pct"/>
            <w:vMerge w:val="continue"/>
            <w:vAlign w:val="center"/>
          </w:tcPr>
          <w:p w14:paraId="1A7D1852">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4798D8CB">
            <w:pPr>
              <w:pStyle w:val="17"/>
              <w:jc w:val="center"/>
              <w:rPr>
                <w:rFonts w:ascii="Times New Roman" w:hAnsi="Times New Roman"/>
                <w:bCs/>
                <w:color w:val="auto"/>
                <w:spacing w:val="6"/>
                <w:sz w:val="21"/>
                <w:lang w:eastAsia="zh-CN"/>
              </w:rPr>
            </w:pPr>
          </w:p>
        </w:tc>
      </w:tr>
      <w:tr w14:paraId="652B1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73" w:type="pct"/>
            <w:vMerge w:val="continue"/>
            <w:tcBorders>
              <w:left w:val="single" w:color="000000" w:sz="10" w:space="0"/>
            </w:tcBorders>
            <w:vAlign w:val="center"/>
          </w:tcPr>
          <w:p w14:paraId="6C2CA894">
            <w:pPr>
              <w:pStyle w:val="17"/>
              <w:jc w:val="center"/>
              <w:rPr>
                <w:rFonts w:ascii="Times New Roman" w:hAnsi="Times New Roman"/>
                <w:bCs/>
                <w:color w:val="auto"/>
                <w:spacing w:val="6"/>
                <w:sz w:val="21"/>
                <w:lang w:eastAsia="zh-CN"/>
              </w:rPr>
            </w:pPr>
          </w:p>
        </w:tc>
        <w:tc>
          <w:tcPr>
            <w:tcW w:w="897" w:type="pct"/>
            <w:vMerge w:val="continue"/>
            <w:vAlign w:val="center"/>
          </w:tcPr>
          <w:p w14:paraId="23BF972C">
            <w:pPr>
              <w:pStyle w:val="17"/>
              <w:jc w:val="center"/>
              <w:rPr>
                <w:rFonts w:ascii="Times New Roman" w:hAnsi="Times New Roman"/>
                <w:bCs/>
                <w:color w:val="auto"/>
                <w:spacing w:val="6"/>
                <w:sz w:val="21"/>
                <w:lang w:eastAsia="zh-CN"/>
              </w:rPr>
            </w:pPr>
          </w:p>
        </w:tc>
        <w:tc>
          <w:tcPr>
            <w:tcW w:w="1578" w:type="pct"/>
            <w:vAlign w:val="center"/>
          </w:tcPr>
          <w:p w14:paraId="44711EA3">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11</w:t>
            </w:r>
            <w:r>
              <w:rPr>
                <w:rFonts w:ascii="Times New Roman" w:hAnsi="Times New Roman"/>
                <w:bCs/>
                <w:color w:val="auto"/>
                <w:spacing w:val="6"/>
                <w:sz w:val="21"/>
              </w:rPr>
              <w:t>#</w:t>
            </w:r>
            <w:r>
              <w:rPr>
                <w:rFonts w:hint="eastAsia" w:ascii="Times New Roman" w:hAnsi="Times New Roman"/>
                <w:bCs/>
                <w:color w:val="auto"/>
                <w:spacing w:val="6"/>
                <w:sz w:val="21"/>
                <w:lang w:eastAsia="zh-CN"/>
              </w:rPr>
              <w:t>南干渠哥哥蛋糕房污水排口北200米</w:t>
            </w:r>
          </w:p>
        </w:tc>
        <w:tc>
          <w:tcPr>
            <w:tcW w:w="681" w:type="pct"/>
            <w:gridSpan w:val="2"/>
            <w:vMerge w:val="continue"/>
            <w:vAlign w:val="center"/>
          </w:tcPr>
          <w:p w14:paraId="53550557">
            <w:pPr>
              <w:pStyle w:val="17"/>
              <w:jc w:val="center"/>
              <w:rPr>
                <w:rFonts w:ascii="Times New Roman" w:hAnsi="Times New Roman"/>
                <w:bCs/>
                <w:color w:val="auto"/>
                <w:spacing w:val="6"/>
                <w:sz w:val="21"/>
              </w:rPr>
            </w:pPr>
          </w:p>
        </w:tc>
        <w:tc>
          <w:tcPr>
            <w:tcW w:w="356" w:type="pct"/>
            <w:vMerge w:val="continue"/>
            <w:vAlign w:val="center"/>
          </w:tcPr>
          <w:p w14:paraId="36BFBDBE">
            <w:pPr>
              <w:pStyle w:val="17"/>
              <w:jc w:val="center"/>
              <w:rPr>
                <w:rFonts w:ascii="Times New Roman" w:hAnsi="Times New Roman"/>
                <w:bCs/>
                <w:color w:val="auto"/>
                <w:spacing w:val="6"/>
                <w:sz w:val="21"/>
              </w:rPr>
            </w:pPr>
          </w:p>
        </w:tc>
        <w:tc>
          <w:tcPr>
            <w:tcW w:w="420" w:type="pct"/>
            <w:vMerge w:val="continue"/>
            <w:vAlign w:val="center"/>
          </w:tcPr>
          <w:p w14:paraId="69743BAE">
            <w:pPr>
              <w:pStyle w:val="17"/>
              <w:jc w:val="center"/>
              <w:rPr>
                <w:rFonts w:ascii="Times New Roman" w:hAnsi="Times New Roman"/>
                <w:bCs/>
                <w:color w:val="auto"/>
                <w:spacing w:val="6"/>
                <w:sz w:val="21"/>
              </w:rPr>
            </w:pPr>
          </w:p>
        </w:tc>
        <w:tc>
          <w:tcPr>
            <w:tcW w:w="492" w:type="pct"/>
            <w:vMerge w:val="continue"/>
            <w:tcBorders>
              <w:right w:val="single" w:color="000000" w:sz="10" w:space="0"/>
            </w:tcBorders>
            <w:vAlign w:val="center"/>
          </w:tcPr>
          <w:p w14:paraId="58B99DDD">
            <w:pPr>
              <w:pStyle w:val="17"/>
              <w:jc w:val="center"/>
              <w:rPr>
                <w:rFonts w:ascii="Times New Roman" w:hAnsi="Times New Roman"/>
                <w:bCs/>
                <w:color w:val="auto"/>
                <w:spacing w:val="6"/>
                <w:sz w:val="21"/>
              </w:rPr>
            </w:pPr>
          </w:p>
        </w:tc>
      </w:tr>
      <w:tr w14:paraId="33621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73" w:type="pct"/>
            <w:vMerge w:val="continue"/>
            <w:tcBorders>
              <w:left w:val="single" w:color="000000" w:sz="10" w:space="0"/>
            </w:tcBorders>
            <w:vAlign w:val="center"/>
          </w:tcPr>
          <w:p w14:paraId="4A241B5D">
            <w:pPr>
              <w:pStyle w:val="17"/>
              <w:jc w:val="center"/>
              <w:rPr>
                <w:rFonts w:ascii="Times New Roman" w:hAnsi="Times New Roman"/>
                <w:bCs/>
                <w:color w:val="auto"/>
                <w:spacing w:val="6"/>
                <w:sz w:val="21"/>
              </w:rPr>
            </w:pPr>
          </w:p>
        </w:tc>
        <w:tc>
          <w:tcPr>
            <w:tcW w:w="897" w:type="pct"/>
            <w:vMerge w:val="continue"/>
            <w:vAlign w:val="center"/>
          </w:tcPr>
          <w:p w14:paraId="5DD908B3">
            <w:pPr>
              <w:pStyle w:val="17"/>
              <w:jc w:val="center"/>
              <w:rPr>
                <w:rFonts w:ascii="Times New Roman" w:hAnsi="Times New Roman"/>
                <w:bCs/>
                <w:color w:val="auto"/>
                <w:spacing w:val="6"/>
                <w:sz w:val="21"/>
              </w:rPr>
            </w:pPr>
          </w:p>
        </w:tc>
        <w:tc>
          <w:tcPr>
            <w:tcW w:w="1578" w:type="pct"/>
            <w:vAlign w:val="center"/>
          </w:tcPr>
          <w:p w14:paraId="0977CF93">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12</w:t>
            </w:r>
            <w:r>
              <w:rPr>
                <w:rFonts w:ascii="Times New Roman" w:hAnsi="Times New Roman"/>
                <w:bCs/>
                <w:color w:val="auto"/>
                <w:spacing w:val="6"/>
                <w:sz w:val="21"/>
                <w:lang w:eastAsia="zh-CN"/>
              </w:rPr>
              <w:t>#</w:t>
            </w:r>
            <w:r>
              <w:rPr>
                <w:rFonts w:hint="eastAsia" w:ascii="Times New Roman" w:hAnsi="Times New Roman"/>
                <w:bCs/>
                <w:color w:val="auto"/>
                <w:spacing w:val="6"/>
                <w:sz w:val="21"/>
                <w:lang w:eastAsia="zh-CN"/>
              </w:rPr>
              <w:t>南干渠小康馒头厂西侧河面</w:t>
            </w:r>
          </w:p>
        </w:tc>
        <w:tc>
          <w:tcPr>
            <w:tcW w:w="681" w:type="pct"/>
            <w:gridSpan w:val="2"/>
            <w:vMerge w:val="continue"/>
            <w:vAlign w:val="center"/>
          </w:tcPr>
          <w:p w14:paraId="3788A853">
            <w:pPr>
              <w:pStyle w:val="17"/>
              <w:jc w:val="center"/>
              <w:rPr>
                <w:rFonts w:ascii="Times New Roman" w:hAnsi="Times New Roman"/>
                <w:bCs/>
                <w:color w:val="auto"/>
                <w:spacing w:val="6"/>
                <w:sz w:val="21"/>
                <w:lang w:eastAsia="zh-CN"/>
              </w:rPr>
            </w:pPr>
          </w:p>
        </w:tc>
        <w:tc>
          <w:tcPr>
            <w:tcW w:w="356" w:type="pct"/>
            <w:vMerge w:val="continue"/>
            <w:vAlign w:val="center"/>
          </w:tcPr>
          <w:p w14:paraId="24F200B4">
            <w:pPr>
              <w:pStyle w:val="17"/>
              <w:jc w:val="center"/>
              <w:rPr>
                <w:rFonts w:ascii="Times New Roman" w:hAnsi="Times New Roman"/>
                <w:bCs/>
                <w:color w:val="auto"/>
                <w:spacing w:val="6"/>
                <w:sz w:val="21"/>
                <w:lang w:eastAsia="zh-CN"/>
              </w:rPr>
            </w:pPr>
          </w:p>
        </w:tc>
        <w:tc>
          <w:tcPr>
            <w:tcW w:w="420" w:type="pct"/>
            <w:vMerge w:val="continue"/>
            <w:vAlign w:val="center"/>
          </w:tcPr>
          <w:p w14:paraId="18F35BDF">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29BB3321">
            <w:pPr>
              <w:pStyle w:val="17"/>
              <w:jc w:val="center"/>
              <w:rPr>
                <w:rFonts w:ascii="Times New Roman" w:hAnsi="Times New Roman"/>
                <w:bCs/>
                <w:color w:val="auto"/>
                <w:spacing w:val="6"/>
                <w:sz w:val="21"/>
                <w:lang w:eastAsia="zh-CN"/>
              </w:rPr>
            </w:pPr>
          </w:p>
        </w:tc>
      </w:tr>
      <w:tr w14:paraId="7711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73" w:type="pct"/>
            <w:vMerge w:val="continue"/>
            <w:tcBorders>
              <w:left w:val="single" w:color="000000" w:sz="10" w:space="0"/>
            </w:tcBorders>
            <w:vAlign w:val="center"/>
          </w:tcPr>
          <w:p w14:paraId="0C3F952A">
            <w:pPr>
              <w:pStyle w:val="17"/>
              <w:jc w:val="center"/>
              <w:rPr>
                <w:rFonts w:ascii="Times New Roman" w:hAnsi="Times New Roman"/>
                <w:bCs/>
                <w:color w:val="auto"/>
                <w:spacing w:val="6"/>
                <w:sz w:val="21"/>
                <w:lang w:eastAsia="zh-CN"/>
              </w:rPr>
            </w:pPr>
          </w:p>
        </w:tc>
        <w:tc>
          <w:tcPr>
            <w:tcW w:w="897" w:type="pct"/>
            <w:vMerge w:val="continue"/>
            <w:vAlign w:val="center"/>
          </w:tcPr>
          <w:p w14:paraId="354C5199">
            <w:pPr>
              <w:pStyle w:val="17"/>
              <w:jc w:val="center"/>
              <w:rPr>
                <w:rFonts w:ascii="Times New Roman" w:hAnsi="Times New Roman"/>
                <w:bCs/>
                <w:color w:val="auto"/>
                <w:spacing w:val="6"/>
                <w:sz w:val="21"/>
                <w:lang w:eastAsia="zh-CN"/>
              </w:rPr>
            </w:pPr>
          </w:p>
        </w:tc>
        <w:tc>
          <w:tcPr>
            <w:tcW w:w="2885" w:type="dxa"/>
          </w:tcPr>
          <w:p w14:paraId="29556B7D">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13#事故废水所进入雨水管网入河排放口上游</w:t>
            </w:r>
          </w:p>
        </w:tc>
        <w:tc>
          <w:tcPr>
            <w:tcW w:w="681" w:type="pct"/>
            <w:gridSpan w:val="2"/>
            <w:vMerge w:val="continue"/>
            <w:vAlign w:val="center"/>
          </w:tcPr>
          <w:p w14:paraId="1E980CE3">
            <w:pPr>
              <w:pStyle w:val="17"/>
              <w:jc w:val="center"/>
              <w:rPr>
                <w:rFonts w:ascii="Times New Roman" w:hAnsi="Times New Roman"/>
                <w:bCs/>
                <w:color w:val="auto"/>
                <w:spacing w:val="6"/>
                <w:sz w:val="21"/>
                <w:lang w:eastAsia="zh-CN"/>
              </w:rPr>
            </w:pPr>
          </w:p>
        </w:tc>
        <w:tc>
          <w:tcPr>
            <w:tcW w:w="356" w:type="pct"/>
            <w:vMerge w:val="continue"/>
            <w:vAlign w:val="center"/>
          </w:tcPr>
          <w:p w14:paraId="7FBCA10E">
            <w:pPr>
              <w:pStyle w:val="17"/>
              <w:jc w:val="center"/>
              <w:rPr>
                <w:rFonts w:ascii="Times New Roman" w:hAnsi="Times New Roman"/>
                <w:bCs/>
                <w:color w:val="auto"/>
                <w:spacing w:val="6"/>
                <w:sz w:val="21"/>
                <w:lang w:eastAsia="zh-CN"/>
              </w:rPr>
            </w:pPr>
          </w:p>
        </w:tc>
        <w:tc>
          <w:tcPr>
            <w:tcW w:w="420" w:type="pct"/>
            <w:vMerge w:val="continue"/>
            <w:vAlign w:val="center"/>
          </w:tcPr>
          <w:p w14:paraId="5D51CCD5">
            <w:pPr>
              <w:pStyle w:val="17"/>
              <w:jc w:val="center"/>
              <w:rPr>
                <w:rFonts w:ascii="Times New Roman" w:hAnsi="Times New Roman"/>
                <w:bCs/>
                <w:color w:val="auto"/>
                <w:spacing w:val="6"/>
                <w:sz w:val="21"/>
                <w:lang w:eastAsia="zh-CN"/>
              </w:rPr>
            </w:pPr>
          </w:p>
        </w:tc>
        <w:tc>
          <w:tcPr>
            <w:tcW w:w="492" w:type="pct"/>
            <w:vMerge w:val="continue"/>
            <w:tcBorders>
              <w:right w:val="single" w:color="000000" w:sz="10" w:space="0"/>
            </w:tcBorders>
            <w:vAlign w:val="center"/>
          </w:tcPr>
          <w:p w14:paraId="641C77B2">
            <w:pPr>
              <w:pStyle w:val="17"/>
              <w:jc w:val="center"/>
              <w:rPr>
                <w:rFonts w:ascii="Times New Roman" w:hAnsi="Times New Roman"/>
                <w:bCs/>
                <w:color w:val="auto"/>
                <w:spacing w:val="6"/>
                <w:sz w:val="21"/>
                <w:lang w:eastAsia="zh-CN"/>
              </w:rPr>
            </w:pPr>
          </w:p>
        </w:tc>
      </w:tr>
      <w:tr w14:paraId="5708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73" w:type="pct"/>
            <w:vMerge w:val="continue"/>
            <w:tcBorders>
              <w:left w:val="single" w:color="000000" w:sz="10" w:space="0"/>
              <w:bottom w:val="single" w:color="000000" w:sz="10" w:space="0"/>
            </w:tcBorders>
            <w:vAlign w:val="center"/>
          </w:tcPr>
          <w:p w14:paraId="6492D26A">
            <w:pPr>
              <w:pStyle w:val="17"/>
              <w:jc w:val="center"/>
              <w:rPr>
                <w:rFonts w:ascii="Times New Roman" w:hAnsi="Times New Roman"/>
                <w:bCs/>
                <w:color w:val="auto"/>
                <w:spacing w:val="6"/>
                <w:sz w:val="21"/>
                <w:lang w:eastAsia="zh-CN"/>
              </w:rPr>
            </w:pPr>
          </w:p>
        </w:tc>
        <w:tc>
          <w:tcPr>
            <w:tcW w:w="897" w:type="pct"/>
            <w:vMerge w:val="continue"/>
            <w:tcBorders>
              <w:bottom w:val="single" w:color="000000" w:sz="10" w:space="0"/>
            </w:tcBorders>
            <w:vAlign w:val="center"/>
          </w:tcPr>
          <w:p w14:paraId="2C08C4D5">
            <w:pPr>
              <w:pStyle w:val="17"/>
              <w:jc w:val="center"/>
              <w:rPr>
                <w:rFonts w:ascii="Times New Roman" w:hAnsi="Times New Roman"/>
                <w:bCs/>
                <w:color w:val="auto"/>
                <w:spacing w:val="6"/>
                <w:sz w:val="21"/>
                <w:lang w:eastAsia="zh-CN"/>
              </w:rPr>
            </w:pPr>
          </w:p>
        </w:tc>
        <w:tc>
          <w:tcPr>
            <w:tcW w:w="2885" w:type="dxa"/>
            <w:tcBorders>
              <w:bottom w:val="single" w:color="000000" w:sz="10" w:space="0"/>
            </w:tcBorders>
          </w:tcPr>
          <w:p w14:paraId="60BD1133">
            <w:pPr>
              <w:pStyle w:val="17"/>
              <w:jc w:val="center"/>
              <w:rPr>
                <w:rFonts w:ascii="Times New Roman" w:hAnsi="Times New Roman"/>
                <w:bCs/>
                <w:color w:val="auto"/>
                <w:spacing w:val="6"/>
                <w:sz w:val="21"/>
                <w:lang w:eastAsia="zh-CN"/>
              </w:rPr>
            </w:pPr>
            <w:r>
              <w:rPr>
                <w:rFonts w:hint="eastAsia" w:ascii="Times New Roman" w:hAnsi="Times New Roman"/>
                <w:bCs/>
                <w:color w:val="auto"/>
                <w:spacing w:val="6"/>
                <w:sz w:val="21"/>
                <w:lang w:eastAsia="zh-CN"/>
              </w:rPr>
              <w:t>14#事故废水所进入雨水管网入河排放口下游</w:t>
            </w:r>
          </w:p>
        </w:tc>
        <w:tc>
          <w:tcPr>
            <w:tcW w:w="681" w:type="pct"/>
            <w:gridSpan w:val="2"/>
            <w:vMerge w:val="continue"/>
            <w:tcBorders>
              <w:bottom w:val="single" w:color="000000" w:sz="10" w:space="0"/>
            </w:tcBorders>
            <w:vAlign w:val="center"/>
          </w:tcPr>
          <w:p w14:paraId="62F3968E">
            <w:pPr>
              <w:pStyle w:val="17"/>
              <w:jc w:val="center"/>
              <w:rPr>
                <w:rFonts w:ascii="Times New Roman" w:hAnsi="Times New Roman"/>
                <w:bCs/>
                <w:color w:val="auto"/>
                <w:spacing w:val="6"/>
                <w:sz w:val="21"/>
                <w:lang w:eastAsia="zh-CN"/>
              </w:rPr>
            </w:pPr>
          </w:p>
        </w:tc>
        <w:tc>
          <w:tcPr>
            <w:tcW w:w="356" w:type="pct"/>
            <w:vMerge w:val="continue"/>
            <w:tcBorders>
              <w:bottom w:val="single" w:color="000000" w:sz="10" w:space="0"/>
            </w:tcBorders>
            <w:vAlign w:val="center"/>
          </w:tcPr>
          <w:p w14:paraId="02B53AD6">
            <w:pPr>
              <w:pStyle w:val="17"/>
              <w:jc w:val="center"/>
              <w:rPr>
                <w:rFonts w:ascii="Times New Roman" w:hAnsi="Times New Roman"/>
                <w:bCs/>
                <w:color w:val="auto"/>
                <w:spacing w:val="6"/>
                <w:sz w:val="21"/>
                <w:lang w:eastAsia="zh-CN"/>
              </w:rPr>
            </w:pPr>
          </w:p>
        </w:tc>
        <w:tc>
          <w:tcPr>
            <w:tcW w:w="420" w:type="pct"/>
            <w:vMerge w:val="continue"/>
            <w:tcBorders>
              <w:bottom w:val="single" w:color="000000" w:sz="10" w:space="0"/>
            </w:tcBorders>
            <w:vAlign w:val="center"/>
          </w:tcPr>
          <w:p w14:paraId="08B3FDB1">
            <w:pPr>
              <w:pStyle w:val="17"/>
              <w:jc w:val="center"/>
              <w:rPr>
                <w:rFonts w:ascii="Times New Roman" w:hAnsi="Times New Roman"/>
                <w:bCs/>
                <w:color w:val="auto"/>
                <w:spacing w:val="6"/>
                <w:sz w:val="21"/>
                <w:lang w:eastAsia="zh-CN"/>
              </w:rPr>
            </w:pPr>
          </w:p>
        </w:tc>
        <w:tc>
          <w:tcPr>
            <w:tcW w:w="492" w:type="pct"/>
            <w:vMerge w:val="continue"/>
            <w:tcBorders>
              <w:bottom w:val="single" w:color="000000" w:sz="10" w:space="0"/>
              <w:right w:val="single" w:color="000000" w:sz="10" w:space="0"/>
            </w:tcBorders>
            <w:vAlign w:val="center"/>
          </w:tcPr>
          <w:p w14:paraId="5610EB69">
            <w:pPr>
              <w:pStyle w:val="17"/>
              <w:jc w:val="center"/>
              <w:rPr>
                <w:rFonts w:ascii="Times New Roman" w:hAnsi="Times New Roman"/>
                <w:bCs/>
                <w:color w:val="auto"/>
                <w:spacing w:val="6"/>
                <w:sz w:val="21"/>
                <w:lang w:eastAsia="zh-CN"/>
              </w:rPr>
            </w:pPr>
          </w:p>
        </w:tc>
      </w:tr>
    </w:tbl>
    <w:p w14:paraId="684DD15F">
      <w:pPr>
        <w:adjustRightInd/>
        <w:snapToGrid/>
        <w:rPr>
          <w:rFonts w:ascii="Times New Roman" w:hAnsi="Times New Roman" w:eastAsia="宋体" w:cs="Times New Roman"/>
          <w:b/>
          <w:bCs/>
          <w:color w:val="auto"/>
          <w:spacing w:val="-2"/>
          <w:lang w:eastAsia="zh-CN"/>
        </w:rPr>
      </w:pPr>
      <w:r>
        <w:rPr>
          <w:rFonts w:hint="eastAsia" w:ascii="Times New Roman" w:hAnsi="Times New Roman" w:eastAsia="宋体" w:cs="Times New Roman"/>
          <w:b/>
          <w:bCs/>
          <w:color w:val="auto"/>
          <w:spacing w:val="-2"/>
          <w:lang w:eastAsia="zh-CN"/>
        </w:rPr>
        <w:t>*具体特征因子结合发生事故企业的情况和特性进行确定；#根据排放口的位置进行布点。</w:t>
      </w:r>
    </w:p>
    <w:p w14:paraId="5632AD16">
      <w:pPr>
        <w:pStyle w:val="6"/>
        <w:spacing w:line="249" w:lineRule="auto"/>
        <w:rPr>
          <w:rFonts w:ascii="Times New Roman" w:hAnsi="Times New Roman" w:eastAsia="宋体"/>
          <w:color w:val="auto"/>
          <w:lang w:eastAsia="zh-CN"/>
        </w:rPr>
      </w:pPr>
    </w:p>
    <w:p w14:paraId="006E8D5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根据表4中的监测断面设置情况，若发生事故，应根据事故废水的排放去向和布点原则，进行布点和监测。</w:t>
      </w:r>
    </w:p>
    <w:p w14:paraId="23CB74D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C.地下水环境及土壤环境风险事故监测方案确定</w:t>
      </w:r>
    </w:p>
    <w:p w14:paraId="7E1F9B8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结合开封鼓楼区内企业分布和污水处理厂分布情况，水环境风险事故中涉及到的因子主要为pH、化学需氧量、总氮、氨氮、石油类、LAS、总磷、SS、挥发酚、总氰化物、总镍、总锌、总铜、六价铬、甲苯、苯、二甲苯、氟化物等。开封市鼓楼区地下水及土壤应急事故监测方案见表5。</w:t>
      </w:r>
    </w:p>
    <w:p w14:paraId="32A7E471">
      <w:pPr>
        <w:adjustRightInd/>
        <w:snapToGrid/>
        <w:spacing w:line="360" w:lineRule="auto"/>
        <w:rPr>
          <w:rFonts w:ascii="Times New Roman" w:hAnsi="Times New Roman" w:eastAsia="宋体" w:cs="宋体"/>
          <w:color w:val="auto"/>
          <w:sz w:val="24"/>
          <w:szCs w:val="24"/>
          <w:lang w:eastAsia="zh-CN"/>
        </w:rPr>
      </w:pPr>
      <w:r>
        <w:rPr>
          <w:rFonts w:ascii="Times New Roman" w:hAnsi="Times New Roman" w:eastAsia="宋体" w:cs="宋体"/>
          <w:b/>
          <w:bCs/>
          <w:color w:val="auto"/>
          <w:spacing w:val="-2"/>
          <w:sz w:val="24"/>
          <w:szCs w:val="24"/>
          <w:lang w:eastAsia="zh-CN"/>
        </w:rPr>
        <w:t>表</w:t>
      </w:r>
      <w:r>
        <w:rPr>
          <w:rFonts w:ascii="Times New Roman" w:hAnsi="Times New Roman" w:eastAsia="宋体" w:cs="Times New Roman"/>
          <w:b/>
          <w:bCs/>
          <w:color w:val="auto"/>
          <w:spacing w:val="-2"/>
          <w:sz w:val="24"/>
          <w:szCs w:val="24"/>
          <w:lang w:eastAsia="zh-CN"/>
        </w:rPr>
        <w:t>5</w:t>
      </w:r>
      <w:r>
        <w:rPr>
          <w:rFonts w:hint="eastAsia" w:ascii="Times New Roman" w:hAnsi="Times New Roman" w:eastAsia="宋体" w:cs="Times New Roman"/>
          <w:b/>
          <w:bCs/>
          <w:color w:val="auto"/>
          <w:spacing w:val="-2"/>
          <w:sz w:val="24"/>
          <w:szCs w:val="24"/>
          <w:lang w:eastAsia="zh-CN"/>
        </w:rPr>
        <w:t xml:space="preserve">                               </w:t>
      </w:r>
      <w:r>
        <w:rPr>
          <w:rFonts w:hint="eastAsia" w:ascii="Times New Roman" w:hAnsi="Times New Roman" w:eastAsia="宋体" w:cs="宋体"/>
          <w:b/>
          <w:bCs/>
          <w:color w:val="auto"/>
          <w:spacing w:val="-2"/>
          <w:sz w:val="24"/>
          <w:szCs w:val="24"/>
          <w:lang w:eastAsia="zh-CN"/>
        </w:rPr>
        <w:t>鼓楼区</w:t>
      </w:r>
      <w:r>
        <w:rPr>
          <w:rFonts w:ascii="Times New Roman" w:hAnsi="Times New Roman" w:eastAsia="宋体" w:cs="宋体"/>
          <w:b/>
          <w:bCs/>
          <w:color w:val="auto"/>
          <w:spacing w:val="-2"/>
          <w:sz w:val="24"/>
          <w:szCs w:val="24"/>
          <w:lang w:eastAsia="zh-CN"/>
        </w:rPr>
        <w:t>地下水及土壤应急事故监测方案</w:t>
      </w:r>
    </w:p>
    <w:tbl>
      <w:tblPr>
        <w:tblStyle w:val="16"/>
        <w:tblpPr w:leftFromText="180" w:rightFromText="180" w:vertAnchor="text" w:horzAnchor="page" w:tblpX="1337" w:tblpY="125"/>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42"/>
        <w:gridCol w:w="1978"/>
        <w:gridCol w:w="1789"/>
        <w:gridCol w:w="679"/>
        <w:gridCol w:w="426"/>
        <w:gridCol w:w="925"/>
        <w:gridCol w:w="823"/>
        <w:gridCol w:w="1317"/>
      </w:tblGrid>
      <w:tr w14:paraId="30A54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80" w:type="pct"/>
            <w:vMerge w:val="restart"/>
            <w:tcBorders>
              <w:top w:val="single" w:color="000000" w:sz="10" w:space="0"/>
              <w:left w:val="single" w:color="000000" w:sz="10" w:space="0"/>
              <w:bottom w:val="nil"/>
            </w:tcBorders>
            <w:vAlign w:val="center"/>
          </w:tcPr>
          <w:p w14:paraId="0420BF67">
            <w:pPr>
              <w:pStyle w:val="17"/>
              <w:jc w:val="center"/>
              <w:rPr>
                <w:rFonts w:ascii="Times New Roman" w:hAnsi="Times New Roman"/>
                <w:b/>
                <w:color w:val="auto"/>
                <w:spacing w:val="6"/>
                <w:sz w:val="21"/>
              </w:rPr>
            </w:pPr>
            <w:r>
              <w:rPr>
                <w:rFonts w:ascii="Times New Roman" w:hAnsi="Times New Roman"/>
                <w:b/>
                <w:color w:val="auto"/>
                <w:spacing w:val="6"/>
                <w:sz w:val="21"/>
              </w:rPr>
              <w:t>风险类型</w:t>
            </w:r>
          </w:p>
        </w:tc>
        <w:tc>
          <w:tcPr>
            <w:tcW w:w="2097" w:type="pct"/>
            <w:gridSpan w:val="2"/>
            <w:tcBorders>
              <w:top w:val="single" w:color="000000" w:sz="10" w:space="0"/>
            </w:tcBorders>
            <w:vAlign w:val="center"/>
          </w:tcPr>
          <w:p w14:paraId="3F7CC2A2">
            <w:pPr>
              <w:pStyle w:val="17"/>
              <w:jc w:val="center"/>
              <w:rPr>
                <w:rFonts w:ascii="Times New Roman" w:hAnsi="Times New Roman"/>
                <w:b/>
                <w:color w:val="auto"/>
                <w:spacing w:val="6"/>
                <w:sz w:val="21"/>
              </w:rPr>
            </w:pPr>
            <w:r>
              <w:rPr>
                <w:rFonts w:ascii="Times New Roman" w:hAnsi="Times New Roman"/>
                <w:b/>
                <w:color w:val="auto"/>
                <w:spacing w:val="6"/>
                <w:sz w:val="21"/>
              </w:rPr>
              <w:t>监测项目</w:t>
            </w:r>
          </w:p>
        </w:tc>
        <w:tc>
          <w:tcPr>
            <w:tcW w:w="378" w:type="pct"/>
            <w:vMerge w:val="restart"/>
            <w:tcBorders>
              <w:top w:val="single" w:color="000000" w:sz="10" w:space="0"/>
              <w:bottom w:val="nil"/>
            </w:tcBorders>
            <w:vAlign w:val="center"/>
          </w:tcPr>
          <w:p w14:paraId="6A5B700E">
            <w:pPr>
              <w:pStyle w:val="17"/>
              <w:jc w:val="center"/>
              <w:rPr>
                <w:rFonts w:ascii="Times New Roman" w:hAnsi="Times New Roman"/>
                <w:b/>
                <w:color w:val="auto"/>
                <w:spacing w:val="6"/>
                <w:sz w:val="21"/>
              </w:rPr>
            </w:pPr>
            <w:r>
              <w:rPr>
                <w:rFonts w:ascii="Times New Roman" w:hAnsi="Times New Roman"/>
                <w:b/>
                <w:color w:val="auto"/>
                <w:spacing w:val="6"/>
                <w:sz w:val="21"/>
              </w:rPr>
              <w:t>监测人员</w:t>
            </w:r>
          </w:p>
        </w:tc>
        <w:tc>
          <w:tcPr>
            <w:tcW w:w="237" w:type="pct"/>
            <w:vMerge w:val="restart"/>
            <w:tcBorders>
              <w:top w:val="single" w:color="000000" w:sz="10" w:space="0"/>
              <w:bottom w:val="nil"/>
            </w:tcBorders>
            <w:vAlign w:val="center"/>
          </w:tcPr>
          <w:p w14:paraId="7CE0DC55">
            <w:pPr>
              <w:pStyle w:val="17"/>
              <w:jc w:val="center"/>
              <w:rPr>
                <w:rFonts w:ascii="Times New Roman" w:hAnsi="Times New Roman"/>
                <w:b/>
                <w:color w:val="auto"/>
                <w:spacing w:val="6"/>
                <w:sz w:val="21"/>
              </w:rPr>
            </w:pPr>
            <w:r>
              <w:rPr>
                <w:rFonts w:ascii="Times New Roman" w:hAnsi="Times New Roman"/>
                <w:b/>
                <w:color w:val="auto"/>
                <w:spacing w:val="6"/>
                <w:sz w:val="21"/>
              </w:rPr>
              <w:t>设备</w:t>
            </w:r>
          </w:p>
        </w:tc>
        <w:tc>
          <w:tcPr>
            <w:tcW w:w="1706" w:type="pct"/>
            <w:gridSpan w:val="3"/>
            <w:tcBorders>
              <w:top w:val="single" w:color="000000" w:sz="10" w:space="0"/>
              <w:right w:val="single" w:color="000000" w:sz="10" w:space="0"/>
            </w:tcBorders>
            <w:vAlign w:val="center"/>
          </w:tcPr>
          <w:p w14:paraId="3D474C78">
            <w:pPr>
              <w:pStyle w:val="17"/>
              <w:jc w:val="center"/>
              <w:rPr>
                <w:rFonts w:ascii="Times New Roman" w:hAnsi="Times New Roman"/>
                <w:b/>
                <w:color w:val="auto"/>
                <w:spacing w:val="6"/>
                <w:sz w:val="21"/>
              </w:rPr>
            </w:pPr>
            <w:r>
              <w:rPr>
                <w:rFonts w:ascii="Times New Roman" w:hAnsi="Times New Roman"/>
                <w:b/>
                <w:color w:val="auto"/>
                <w:spacing w:val="6"/>
                <w:sz w:val="21"/>
              </w:rPr>
              <w:t>监测频次</w:t>
            </w:r>
          </w:p>
        </w:tc>
      </w:tr>
      <w:tr w14:paraId="13AF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0" w:type="pct"/>
            <w:vMerge w:val="continue"/>
            <w:tcBorders>
              <w:top w:val="nil"/>
              <w:left w:val="single" w:color="000000" w:sz="10" w:space="0"/>
            </w:tcBorders>
            <w:vAlign w:val="center"/>
          </w:tcPr>
          <w:p w14:paraId="2AD5C2E6">
            <w:pPr>
              <w:pStyle w:val="17"/>
              <w:jc w:val="center"/>
              <w:rPr>
                <w:rFonts w:ascii="Times New Roman" w:hAnsi="Times New Roman"/>
                <w:b/>
                <w:color w:val="auto"/>
                <w:spacing w:val="6"/>
                <w:sz w:val="21"/>
              </w:rPr>
            </w:pPr>
          </w:p>
        </w:tc>
        <w:tc>
          <w:tcPr>
            <w:tcW w:w="1101" w:type="pct"/>
            <w:vAlign w:val="center"/>
          </w:tcPr>
          <w:p w14:paraId="7D9E268F">
            <w:pPr>
              <w:pStyle w:val="17"/>
              <w:jc w:val="center"/>
              <w:rPr>
                <w:rFonts w:ascii="Times New Roman" w:hAnsi="Times New Roman"/>
                <w:b/>
                <w:color w:val="auto"/>
                <w:spacing w:val="6"/>
                <w:sz w:val="21"/>
              </w:rPr>
            </w:pPr>
            <w:r>
              <w:rPr>
                <w:rFonts w:ascii="Times New Roman" w:hAnsi="Times New Roman"/>
                <w:b/>
                <w:color w:val="auto"/>
                <w:spacing w:val="6"/>
                <w:sz w:val="21"/>
              </w:rPr>
              <w:t>监测因子</w:t>
            </w:r>
          </w:p>
        </w:tc>
        <w:tc>
          <w:tcPr>
            <w:tcW w:w="996" w:type="pct"/>
            <w:vAlign w:val="center"/>
          </w:tcPr>
          <w:p w14:paraId="547F67A4">
            <w:pPr>
              <w:pStyle w:val="17"/>
              <w:jc w:val="center"/>
              <w:rPr>
                <w:rFonts w:ascii="Times New Roman" w:hAnsi="Times New Roman"/>
                <w:b/>
                <w:color w:val="auto"/>
                <w:spacing w:val="6"/>
                <w:sz w:val="21"/>
              </w:rPr>
            </w:pPr>
            <w:r>
              <w:rPr>
                <w:rFonts w:ascii="Times New Roman" w:hAnsi="Times New Roman"/>
                <w:b/>
                <w:color w:val="auto"/>
                <w:spacing w:val="6"/>
                <w:sz w:val="21"/>
              </w:rPr>
              <w:t>采样地点</w:t>
            </w:r>
          </w:p>
        </w:tc>
        <w:tc>
          <w:tcPr>
            <w:tcW w:w="378" w:type="pct"/>
            <w:vMerge w:val="continue"/>
            <w:tcBorders>
              <w:top w:val="nil"/>
            </w:tcBorders>
            <w:vAlign w:val="center"/>
          </w:tcPr>
          <w:p w14:paraId="283D8EC3">
            <w:pPr>
              <w:pStyle w:val="17"/>
              <w:jc w:val="center"/>
              <w:rPr>
                <w:rFonts w:ascii="Times New Roman" w:hAnsi="Times New Roman"/>
                <w:b/>
                <w:color w:val="auto"/>
                <w:spacing w:val="6"/>
                <w:sz w:val="21"/>
              </w:rPr>
            </w:pPr>
          </w:p>
        </w:tc>
        <w:tc>
          <w:tcPr>
            <w:tcW w:w="237" w:type="pct"/>
            <w:vMerge w:val="continue"/>
            <w:tcBorders>
              <w:top w:val="nil"/>
            </w:tcBorders>
            <w:vAlign w:val="center"/>
          </w:tcPr>
          <w:p w14:paraId="0B2AE74F">
            <w:pPr>
              <w:pStyle w:val="17"/>
              <w:jc w:val="center"/>
              <w:rPr>
                <w:rFonts w:ascii="Times New Roman" w:hAnsi="Times New Roman"/>
                <w:b/>
                <w:color w:val="auto"/>
                <w:spacing w:val="6"/>
                <w:sz w:val="21"/>
              </w:rPr>
            </w:pPr>
          </w:p>
        </w:tc>
        <w:tc>
          <w:tcPr>
            <w:tcW w:w="515" w:type="pct"/>
            <w:vAlign w:val="center"/>
          </w:tcPr>
          <w:p w14:paraId="010C9B2D">
            <w:pPr>
              <w:pStyle w:val="17"/>
              <w:jc w:val="center"/>
              <w:rPr>
                <w:rFonts w:ascii="Times New Roman" w:hAnsi="Times New Roman"/>
                <w:b/>
                <w:color w:val="auto"/>
                <w:spacing w:val="6"/>
                <w:sz w:val="21"/>
              </w:rPr>
            </w:pPr>
            <w:r>
              <w:rPr>
                <w:rFonts w:ascii="Times New Roman" w:hAnsi="Times New Roman"/>
                <w:b/>
                <w:color w:val="auto"/>
                <w:spacing w:val="6"/>
                <w:sz w:val="21"/>
              </w:rPr>
              <w:t>初期</w:t>
            </w:r>
          </w:p>
        </w:tc>
        <w:tc>
          <w:tcPr>
            <w:tcW w:w="458" w:type="pct"/>
            <w:vAlign w:val="center"/>
          </w:tcPr>
          <w:p w14:paraId="25AF998B">
            <w:pPr>
              <w:pStyle w:val="17"/>
              <w:jc w:val="center"/>
              <w:rPr>
                <w:rFonts w:ascii="Times New Roman" w:hAnsi="Times New Roman"/>
                <w:b/>
                <w:color w:val="auto"/>
                <w:spacing w:val="6"/>
                <w:sz w:val="21"/>
              </w:rPr>
            </w:pPr>
            <w:r>
              <w:rPr>
                <w:rFonts w:ascii="Times New Roman" w:hAnsi="Times New Roman"/>
                <w:b/>
                <w:color w:val="auto"/>
                <w:spacing w:val="6"/>
                <w:sz w:val="21"/>
              </w:rPr>
              <w:t>中期</w:t>
            </w:r>
          </w:p>
        </w:tc>
        <w:tc>
          <w:tcPr>
            <w:tcW w:w="731" w:type="pct"/>
            <w:tcBorders>
              <w:right w:val="single" w:color="000000" w:sz="10" w:space="0"/>
            </w:tcBorders>
            <w:vAlign w:val="center"/>
          </w:tcPr>
          <w:p w14:paraId="7B4B6DF7">
            <w:pPr>
              <w:pStyle w:val="17"/>
              <w:jc w:val="center"/>
              <w:rPr>
                <w:rFonts w:ascii="Times New Roman" w:hAnsi="Times New Roman"/>
                <w:b/>
                <w:color w:val="auto"/>
                <w:spacing w:val="6"/>
                <w:sz w:val="21"/>
              </w:rPr>
            </w:pPr>
            <w:r>
              <w:rPr>
                <w:rFonts w:ascii="Times New Roman" w:hAnsi="Times New Roman"/>
                <w:b/>
                <w:color w:val="auto"/>
                <w:spacing w:val="6"/>
                <w:sz w:val="21"/>
              </w:rPr>
              <w:t>应急终止</w:t>
            </w:r>
          </w:p>
        </w:tc>
      </w:tr>
      <w:tr w14:paraId="56F5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80" w:type="pct"/>
            <w:vMerge w:val="restart"/>
            <w:tcBorders>
              <w:left w:val="single" w:color="000000" w:sz="10" w:space="0"/>
              <w:bottom w:val="nil"/>
            </w:tcBorders>
            <w:vAlign w:val="center"/>
          </w:tcPr>
          <w:p w14:paraId="12164F5B">
            <w:pPr>
              <w:pStyle w:val="17"/>
              <w:jc w:val="center"/>
              <w:rPr>
                <w:rFonts w:ascii="Times New Roman" w:hAnsi="Times New Roman"/>
                <w:bCs/>
                <w:color w:val="auto"/>
                <w:spacing w:val="6"/>
                <w:sz w:val="21"/>
              </w:rPr>
            </w:pPr>
            <w:r>
              <w:rPr>
                <w:rFonts w:ascii="Times New Roman" w:hAnsi="Times New Roman"/>
                <w:bCs/>
                <w:color w:val="auto"/>
                <w:spacing w:val="6"/>
                <w:sz w:val="21"/>
              </w:rPr>
              <w:t>地下水环境风险事故</w:t>
            </w:r>
          </w:p>
        </w:tc>
        <w:tc>
          <w:tcPr>
            <w:tcW w:w="1101" w:type="pct"/>
            <w:vMerge w:val="restart"/>
            <w:tcBorders>
              <w:bottom w:val="nil"/>
            </w:tcBorders>
            <w:vAlign w:val="center"/>
          </w:tcPr>
          <w:p w14:paraId="120557D6">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特征因子*：PH、COD、氨氮、SS、总氮、石油类、LAS、总磷、SS、挥发酚、总氰化物、总镍、总锌、总铜、六价铬、甲苯、苯、二甲苯、氟化物、其他</w:t>
            </w:r>
          </w:p>
        </w:tc>
        <w:tc>
          <w:tcPr>
            <w:tcW w:w="996" w:type="pct"/>
            <w:vAlign w:val="center"/>
          </w:tcPr>
          <w:p w14:paraId="3E660950">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厂址事故源上游附近浅层水</w:t>
            </w:r>
          </w:p>
        </w:tc>
        <w:tc>
          <w:tcPr>
            <w:tcW w:w="615" w:type="pct"/>
            <w:gridSpan w:val="2"/>
            <w:vMerge w:val="restart"/>
            <w:tcBorders>
              <w:bottom w:val="nil"/>
            </w:tcBorders>
            <w:vAlign w:val="center"/>
          </w:tcPr>
          <w:p w14:paraId="234EA3CC">
            <w:pPr>
              <w:pStyle w:val="17"/>
              <w:jc w:val="center"/>
              <w:rPr>
                <w:rFonts w:ascii="Times New Roman" w:hAnsi="Times New Roman"/>
                <w:bCs/>
                <w:color w:val="auto"/>
                <w:spacing w:val="6"/>
                <w:sz w:val="21"/>
              </w:rPr>
            </w:pPr>
            <w:r>
              <w:rPr>
                <w:rFonts w:ascii="Times New Roman" w:hAnsi="Times New Roman"/>
                <w:bCs/>
                <w:color w:val="auto"/>
                <w:spacing w:val="6"/>
                <w:sz w:val="21"/>
              </w:rPr>
              <w:t>应急监测组</w:t>
            </w:r>
          </w:p>
        </w:tc>
        <w:tc>
          <w:tcPr>
            <w:tcW w:w="515" w:type="pct"/>
            <w:vMerge w:val="restart"/>
            <w:tcBorders>
              <w:bottom w:val="nil"/>
            </w:tcBorders>
            <w:vAlign w:val="center"/>
          </w:tcPr>
          <w:p w14:paraId="639FFF91">
            <w:pPr>
              <w:pStyle w:val="17"/>
              <w:jc w:val="center"/>
              <w:rPr>
                <w:rFonts w:ascii="Times New Roman" w:hAnsi="Times New Roman"/>
                <w:bCs/>
                <w:color w:val="auto"/>
                <w:spacing w:val="6"/>
                <w:sz w:val="21"/>
              </w:rPr>
            </w:pPr>
            <w:r>
              <w:rPr>
                <w:rFonts w:ascii="Times New Roman" w:hAnsi="Times New Roman"/>
                <w:bCs/>
                <w:color w:val="auto"/>
                <w:spacing w:val="6"/>
                <w:sz w:val="21"/>
              </w:rPr>
              <w:t>初期：2h/次</w:t>
            </w:r>
          </w:p>
        </w:tc>
        <w:tc>
          <w:tcPr>
            <w:tcW w:w="458" w:type="pct"/>
            <w:vMerge w:val="restart"/>
            <w:tcBorders>
              <w:bottom w:val="nil"/>
            </w:tcBorders>
            <w:vAlign w:val="center"/>
          </w:tcPr>
          <w:p w14:paraId="66F4AF08">
            <w:pPr>
              <w:pStyle w:val="17"/>
              <w:jc w:val="center"/>
              <w:rPr>
                <w:rFonts w:ascii="Times New Roman" w:hAnsi="Times New Roman"/>
                <w:bCs/>
                <w:color w:val="auto"/>
                <w:spacing w:val="6"/>
                <w:sz w:val="21"/>
              </w:rPr>
            </w:pPr>
            <w:r>
              <w:rPr>
                <w:rFonts w:ascii="Times New Roman" w:hAnsi="Times New Roman"/>
                <w:bCs/>
                <w:color w:val="auto"/>
                <w:spacing w:val="6"/>
                <w:sz w:val="21"/>
              </w:rPr>
              <w:t>6h/次</w:t>
            </w:r>
          </w:p>
        </w:tc>
        <w:tc>
          <w:tcPr>
            <w:tcW w:w="731" w:type="pct"/>
            <w:vMerge w:val="restart"/>
            <w:tcBorders>
              <w:bottom w:val="nil"/>
              <w:right w:val="single" w:color="000000" w:sz="10" w:space="0"/>
            </w:tcBorders>
            <w:vAlign w:val="center"/>
          </w:tcPr>
          <w:p w14:paraId="5F2AF57C">
            <w:pPr>
              <w:pStyle w:val="17"/>
              <w:jc w:val="center"/>
              <w:rPr>
                <w:rFonts w:ascii="Times New Roman" w:hAnsi="Times New Roman"/>
                <w:bCs/>
                <w:color w:val="auto"/>
                <w:spacing w:val="6"/>
                <w:sz w:val="21"/>
              </w:rPr>
            </w:pPr>
            <w:r>
              <w:rPr>
                <w:rFonts w:ascii="Times New Roman" w:hAnsi="Times New Roman"/>
                <w:bCs/>
                <w:color w:val="auto"/>
                <w:spacing w:val="6"/>
                <w:sz w:val="21"/>
              </w:rPr>
              <w:t>终止后24h进行一次</w:t>
            </w:r>
          </w:p>
        </w:tc>
      </w:tr>
      <w:tr w14:paraId="33BE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80" w:type="pct"/>
            <w:vMerge w:val="continue"/>
            <w:tcBorders>
              <w:top w:val="nil"/>
              <w:left w:val="single" w:color="000000" w:sz="10" w:space="0"/>
              <w:bottom w:val="nil"/>
            </w:tcBorders>
            <w:vAlign w:val="center"/>
          </w:tcPr>
          <w:p w14:paraId="16ED520F">
            <w:pPr>
              <w:pStyle w:val="17"/>
              <w:jc w:val="center"/>
              <w:rPr>
                <w:rFonts w:ascii="Times New Roman" w:hAnsi="Times New Roman"/>
                <w:bCs/>
                <w:color w:val="auto"/>
                <w:spacing w:val="6"/>
                <w:sz w:val="21"/>
              </w:rPr>
            </w:pPr>
          </w:p>
        </w:tc>
        <w:tc>
          <w:tcPr>
            <w:tcW w:w="1101" w:type="pct"/>
            <w:vMerge w:val="continue"/>
            <w:tcBorders>
              <w:top w:val="nil"/>
              <w:bottom w:val="nil"/>
            </w:tcBorders>
            <w:vAlign w:val="center"/>
          </w:tcPr>
          <w:p w14:paraId="0B3A6BA5">
            <w:pPr>
              <w:pStyle w:val="17"/>
              <w:jc w:val="center"/>
              <w:rPr>
                <w:rFonts w:ascii="Times New Roman" w:hAnsi="Times New Roman"/>
                <w:bCs/>
                <w:color w:val="auto"/>
                <w:spacing w:val="6"/>
                <w:sz w:val="21"/>
              </w:rPr>
            </w:pPr>
          </w:p>
        </w:tc>
        <w:tc>
          <w:tcPr>
            <w:tcW w:w="996" w:type="pct"/>
            <w:tcBorders>
              <w:bottom w:val="single" w:color="000000" w:sz="2" w:space="0"/>
            </w:tcBorders>
            <w:vAlign w:val="center"/>
          </w:tcPr>
          <w:p w14:paraId="0D6178B2">
            <w:pPr>
              <w:pStyle w:val="17"/>
              <w:jc w:val="center"/>
              <w:rPr>
                <w:rFonts w:ascii="Times New Roman" w:hAnsi="Times New Roman"/>
                <w:bCs/>
                <w:color w:val="auto"/>
                <w:spacing w:val="6"/>
                <w:sz w:val="21"/>
              </w:rPr>
            </w:pPr>
            <w:r>
              <w:rPr>
                <w:rFonts w:ascii="Times New Roman" w:hAnsi="Times New Roman"/>
                <w:bCs/>
                <w:color w:val="auto"/>
                <w:spacing w:val="6"/>
                <w:sz w:val="21"/>
              </w:rPr>
              <w:t>厂址事故源处浅层水</w:t>
            </w:r>
          </w:p>
        </w:tc>
        <w:tc>
          <w:tcPr>
            <w:tcW w:w="615" w:type="pct"/>
            <w:gridSpan w:val="2"/>
            <w:vMerge w:val="continue"/>
            <w:tcBorders>
              <w:top w:val="nil"/>
              <w:bottom w:val="nil"/>
            </w:tcBorders>
            <w:vAlign w:val="center"/>
          </w:tcPr>
          <w:p w14:paraId="19208D47">
            <w:pPr>
              <w:pStyle w:val="17"/>
              <w:jc w:val="center"/>
              <w:rPr>
                <w:rFonts w:ascii="Times New Roman" w:hAnsi="Times New Roman"/>
                <w:bCs/>
                <w:color w:val="auto"/>
                <w:spacing w:val="6"/>
                <w:sz w:val="21"/>
              </w:rPr>
            </w:pPr>
          </w:p>
        </w:tc>
        <w:tc>
          <w:tcPr>
            <w:tcW w:w="515" w:type="pct"/>
            <w:vMerge w:val="continue"/>
            <w:tcBorders>
              <w:top w:val="nil"/>
              <w:bottom w:val="nil"/>
            </w:tcBorders>
            <w:vAlign w:val="center"/>
          </w:tcPr>
          <w:p w14:paraId="22A3BB88">
            <w:pPr>
              <w:pStyle w:val="17"/>
              <w:jc w:val="center"/>
              <w:rPr>
                <w:rFonts w:ascii="Times New Roman" w:hAnsi="Times New Roman"/>
                <w:bCs/>
                <w:color w:val="auto"/>
                <w:spacing w:val="6"/>
                <w:sz w:val="21"/>
              </w:rPr>
            </w:pPr>
          </w:p>
        </w:tc>
        <w:tc>
          <w:tcPr>
            <w:tcW w:w="458" w:type="pct"/>
            <w:vMerge w:val="continue"/>
            <w:tcBorders>
              <w:top w:val="nil"/>
              <w:bottom w:val="nil"/>
            </w:tcBorders>
            <w:vAlign w:val="center"/>
          </w:tcPr>
          <w:p w14:paraId="409B3083">
            <w:pPr>
              <w:pStyle w:val="17"/>
              <w:jc w:val="center"/>
              <w:rPr>
                <w:rFonts w:ascii="Times New Roman" w:hAnsi="Times New Roman"/>
                <w:bCs/>
                <w:color w:val="auto"/>
                <w:spacing w:val="6"/>
                <w:sz w:val="21"/>
              </w:rPr>
            </w:pPr>
          </w:p>
        </w:tc>
        <w:tc>
          <w:tcPr>
            <w:tcW w:w="731" w:type="pct"/>
            <w:vMerge w:val="continue"/>
            <w:tcBorders>
              <w:top w:val="nil"/>
              <w:bottom w:val="nil"/>
              <w:right w:val="single" w:color="000000" w:sz="10" w:space="0"/>
            </w:tcBorders>
            <w:vAlign w:val="center"/>
          </w:tcPr>
          <w:p w14:paraId="34C8A15F">
            <w:pPr>
              <w:pStyle w:val="17"/>
              <w:jc w:val="center"/>
              <w:rPr>
                <w:rFonts w:ascii="Times New Roman" w:hAnsi="Times New Roman"/>
                <w:bCs/>
                <w:color w:val="auto"/>
                <w:spacing w:val="6"/>
                <w:sz w:val="21"/>
              </w:rPr>
            </w:pPr>
          </w:p>
        </w:tc>
      </w:tr>
      <w:tr w14:paraId="35BF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80" w:type="pct"/>
            <w:vMerge w:val="continue"/>
            <w:tcBorders>
              <w:top w:val="nil"/>
              <w:left w:val="single" w:color="000000" w:sz="10" w:space="0"/>
              <w:bottom w:val="nil"/>
            </w:tcBorders>
            <w:vAlign w:val="center"/>
          </w:tcPr>
          <w:p w14:paraId="6E440AEF">
            <w:pPr>
              <w:pStyle w:val="17"/>
              <w:jc w:val="center"/>
              <w:rPr>
                <w:rFonts w:ascii="Times New Roman" w:hAnsi="Times New Roman"/>
                <w:bCs/>
                <w:color w:val="auto"/>
                <w:spacing w:val="6"/>
                <w:sz w:val="21"/>
              </w:rPr>
            </w:pPr>
          </w:p>
        </w:tc>
        <w:tc>
          <w:tcPr>
            <w:tcW w:w="1101" w:type="pct"/>
            <w:vMerge w:val="continue"/>
            <w:tcBorders>
              <w:top w:val="nil"/>
              <w:bottom w:val="nil"/>
            </w:tcBorders>
            <w:vAlign w:val="center"/>
          </w:tcPr>
          <w:p w14:paraId="385EF400">
            <w:pPr>
              <w:pStyle w:val="17"/>
              <w:jc w:val="center"/>
              <w:rPr>
                <w:rFonts w:ascii="Times New Roman" w:hAnsi="Times New Roman"/>
                <w:bCs/>
                <w:color w:val="auto"/>
                <w:spacing w:val="6"/>
                <w:sz w:val="21"/>
              </w:rPr>
            </w:pPr>
          </w:p>
        </w:tc>
        <w:tc>
          <w:tcPr>
            <w:tcW w:w="996" w:type="pct"/>
            <w:tcBorders>
              <w:top w:val="single" w:color="000000" w:sz="2" w:space="0"/>
            </w:tcBorders>
            <w:vAlign w:val="center"/>
          </w:tcPr>
          <w:p w14:paraId="3670113A">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厂址事故源下游浅层水</w:t>
            </w:r>
          </w:p>
        </w:tc>
        <w:tc>
          <w:tcPr>
            <w:tcW w:w="615" w:type="pct"/>
            <w:gridSpan w:val="2"/>
            <w:vMerge w:val="continue"/>
            <w:tcBorders>
              <w:top w:val="nil"/>
              <w:bottom w:val="nil"/>
            </w:tcBorders>
            <w:vAlign w:val="center"/>
          </w:tcPr>
          <w:p w14:paraId="35F55156">
            <w:pPr>
              <w:pStyle w:val="17"/>
              <w:jc w:val="center"/>
              <w:rPr>
                <w:rFonts w:ascii="Times New Roman" w:hAnsi="Times New Roman"/>
                <w:bCs/>
                <w:color w:val="auto"/>
                <w:spacing w:val="6"/>
                <w:sz w:val="21"/>
                <w:lang w:eastAsia="zh-CN"/>
              </w:rPr>
            </w:pPr>
          </w:p>
        </w:tc>
        <w:tc>
          <w:tcPr>
            <w:tcW w:w="515" w:type="pct"/>
            <w:vMerge w:val="continue"/>
            <w:tcBorders>
              <w:top w:val="nil"/>
              <w:bottom w:val="nil"/>
            </w:tcBorders>
            <w:vAlign w:val="center"/>
          </w:tcPr>
          <w:p w14:paraId="3AE58FF3">
            <w:pPr>
              <w:pStyle w:val="17"/>
              <w:jc w:val="center"/>
              <w:rPr>
                <w:rFonts w:ascii="Times New Roman" w:hAnsi="Times New Roman"/>
                <w:bCs/>
                <w:color w:val="auto"/>
                <w:spacing w:val="6"/>
                <w:sz w:val="21"/>
                <w:lang w:eastAsia="zh-CN"/>
              </w:rPr>
            </w:pPr>
          </w:p>
        </w:tc>
        <w:tc>
          <w:tcPr>
            <w:tcW w:w="458" w:type="pct"/>
            <w:vMerge w:val="continue"/>
            <w:tcBorders>
              <w:top w:val="nil"/>
              <w:bottom w:val="nil"/>
            </w:tcBorders>
            <w:vAlign w:val="center"/>
          </w:tcPr>
          <w:p w14:paraId="615EDA06">
            <w:pPr>
              <w:pStyle w:val="17"/>
              <w:jc w:val="center"/>
              <w:rPr>
                <w:rFonts w:ascii="Times New Roman" w:hAnsi="Times New Roman"/>
                <w:bCs/>
                <w:color w:val="auto"/>
                <w:spacing w:val="6"/>
                <w:sz w:val="21"/>
                <w:lang w:eastAsia="zh-CN"/>
              </w:rPr>
            </w:pPr>
          </w:p>
        </w:tc>
        <w:tc>
          <w:tcPr>
            <w:tcW w:w="731" w:type="pct"/>
            <w:vMerge w:val="continue"/>
            <w:tcBorders>
              <w:top w:val="nil"/>
              <w:bottom w:val="nil"/>
              <w:right w:val="single" w:color="000000" w:sz="10" w:space="0"/>
            </w:tcBorders>
            <w:vAlign w:val="center"/>
          </w:tcPr>
          <w:p w14:paraId="25F088E5">
            <w:pPr>
              <w:pStyle w:val="17"/>
              <w:jc w:val="center"/>
              <w:rPr>
                <w:rFonts w:ascii="Times New Roman" w:hAnsi="Times New Roman"/>
                <w:bCs/>
                <w:color w:val="auto"/>
                <w:spacing w:val="6"/>
                <w:sz w:val="21"/>
                <w:lang w:eastAsia="zh-CN"/>
              </w:rPr>
            </w:pPr>
          </w:p>
        </w:tc>
      </w:tr>
      <w:tr w14:paraId="3A05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80" w:type="pct"/>
            <w:vMerge w:val="continue"/>
            <w:tcBorders>
              <w:top w:val="nil"/>
              <w:left w:val="single" w:color="000000" w:sz="10" w:space="0"/>
            </w:tcBorders>
            <w:vAlign w:val="center"/>
          </w:tcPr>
          <w:p w14:paraId="27819D50">
            <w:pPr>
              <w:pStyle w:val="17"/>
              <w:jc w:val="center"/>
              <w:rPr>
                <w:rFonts w:ascii="Times New Roman" w:hAnsi="Times New Roman"/>
                <w:bCs/>
                <w:color w:val="auto"/>
                <w:spacing w:val="6"/>
                <w:sz w:val="21"/>
                <w:lang w:eastAsia="zh-CN"/>
              </w:rPr>
            </w:pPr>
          </w:p>
        </w:tc>
        <w:tc>
          <w:tcPr>
            <w:tcW w:w="1101" w:type="pct"/>
            <w:vMerge w:val="continue"/>
            <w:tcBorders>
              <w:top w:val="nil"/>
            </w:tcBorders>
            <w:vAlign w:val="center"/>
          </w:tcPr>
          <w:p w14:paraId="19DC7056">
            <w:pPr>
              <w:pStyle w:val="17"/>
              <w:jc w:val="center"/>
              <w:rPr>
                <w:rFonts w:ascii="Times New Roman" w:hAnsi="Times New Roman"/>
                <w:bCs/>
                <w:color w:val="auto"/>
                <w:spacing w:val="6"/>
                <w:sz w:val="21"/>
                <w:lang w:eastAsia="zh-CN"/>
              </w:rPr>
            </w:pPr>
          </w:p>
        </w:tc>
        <w:tc>
          <w:tcPr>
            <w:tcW w:w="996" w:type="pct"/>
            <w:vAlign w:val="center"/>
          </w:tcPr>
          <w:p w14:paraId="5CCC3FE0">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厂址事故源下游饮用水源等敏感点#</w:t>
            </w:r>
          </w:p>
        </w:tc>
        <w:tc>
          <w:tcPr>
            <w:tcW w:w="615" w:type="pct"/>
            <w:gridSpan w:val="2"/>
            <w:vMerge w:val="continue"/>
            <w:tcBorders>
              <w:top w:val="nil"/>
              <w:bottom w:val="nil"/>
            </w:tcBorders>
            <w:vAlign w:val="center"/>
          </w:tcPr>
          <w:p w14:paraId="10634B37">
            <w:pPr>
              <w:pStyle w:val="17"/>
              <w:jc w:val="center"/>
              <w:rPr>
                <w:rFonts w:ascii="Times New Roman" w:hAnsi="Times New Roman"/>
                <w:bCs/>
                <w:color w:val="auto"/>
                <w:spacing w:val="6"/>
                <w:sz w:val="21"/>
                <w:lang w:eastAsia="zh-CN"/>
              </w:rPr>
            </w:pPr>
          </w:p>
        </w:tc>
        <w:tc>
          <w:tcPr>
            <w:tcW w:w="515" w:type="pct"/>
            <w:vMerge w:val="continue"/>
            <w:tcBorders>
              <w:top w:val="nil"/>
            </w:tcBorders>
            <w:vAlign w:val="center"/>
          </w:tcPr>
          <w:p w14:paraId="085CCC4A">
            <w:pPr>
              <w:pStyle w:val="17"/>
              <w:jc w:val="center"/>
              <w:rPr>
                <w:rFonts w:ascii="Times New Roman" w:hAnsi="Times New Roman"/>
                <w:bCs/>
                <w:color w:val="auto"/>
                <w:spacing w:val="6"/>
                <w:sz w:val="21"/>
                <w:lang w:eastAsia="zh-CN"/>
              </w:rPr>
            </w:pPr>
          </w:p>
        </w:tc>
        <w:tc>
          <w:tcPr>
            <w:tcW w:w="458" w:type="pct"/>
            <w:vMerge w:val="continue"/>
            <w:tcBorders>
              <w:top w:val="nil"/>
            </w:tcBorders>
            <w:vAlign w:val="center"/>
          </w:tcPr>
          <w:p w14:paraId="74CFCE83">
            <w:pPr>
              <w:pStyle w:val="17"/>
              <w:jc w:val="center"/>
              <w:rPr>
                <w:rFonts w:ascii="Times New Roman" w:hAnsi="Times New Roman"/>
                <w:bCs/>
                <w:color w:val="auto"/>
                <w:spacing w:val="6"/>
                <w:sz w:val="21"/>
                <w:lang w:eastAsia="zh-CN"/>
              </w:rPr>
            </w:pPr>
          </w:p>
        </w:tc>
        <w:tc>
          <w:tcPr>
            <w:tcW w:w="731" w:type="pct"/>
            <w:vMerge w:val="continue"/>
            <w:tcBorders>
              <w:top w:val="nil"/>
              <w:right w:val="single" w:color="000000" w:sz="10" w:space="0"/>
            </w:tcBorders>
            <w:vAlign w:val="center"/>
          </w:tcPr>
          <w:p w14:paraId="4FA34E0E">
            <w:pPr>
              <w:pStyle w:val="17"/>
              <w:jc w:val="center"/>
              <w:rPr>
                <w:rFonts w:ascii="Times New Roman" w:hAnsi="Times New Roman"/>
                <w:bCs/>
                <w:color w:val="auto"/>
                <w:spacing w:val="6"/>
                <w:sz w:val="21"/>
                <w:lang w:eastAsia="zh-CN"/>
              </w:rPr>
            </w:pPr>
          </w:p>
        </w:tc>
      </w:tr>
      <w:tr w14:paraId="13C2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580" w:type="pct"/>
            <w:tcBorders>
              <w:left w:val="single" w:color="000000" w:sz="10" w:space="0"/>
              <w:bottom w:val="single" w:color="000000" w:sz="10" w:space="0"/>
            </w:tcBorders>
            <w:vAlign w:val="center"/>
          </w:tcPr>
          <w:p w14:paraId="498AFB28">
            <w:pPr>
              <w:pStyle w:val="17"/>
              <w:jc w:val="center"/>
              <w:rPr>
                <w:rFonts w:ascii="Times New Roman" w:hAnsi="Times New Roman"/>
                <w:bCs/>
                <w:color w:val="auto"/>
                <w:spacing w:val="6"/>
                <w:sz w:val="21"/>
              </w:rPr>
            </w:pPr>
            <w:r>
              <w:rPr>
                <w:rFonts w:ascii="Times New Roman" w:hAnsi="Times New Roman"/>
                <w:bCs/>
                <w:color w:val="auto"/>
                <w:spacing w:val="6"/>
                <w:sz w:val="21"/>
              </w:rPr>
              <w:t>土壤</w:t>
            </w:r>
          </w:p>
        </w:tc>
        <w:tc>
          <w:tcPr>
            <w:tcW w:w="1101" w:type="pct"/>
            <w:tcBorders>
              <w:bottom w:val="single" w:color="000000" w:sz="10" w:space="0"/>
            </w:tcBorders>
            <w:vAlign w:val="center"/>
          </w:tcPr>
          <w:p w14:paraId="3EEBD5D0">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特征因子*：石油烃、苯、甲苯、二甲苯、镍、铬、其他</w:t>
            </w:r>
          </w:p>
        </w:tc>
        <w:tc>
          <w:tcPr>
            <w:tcW w:w="996" w:type="pct"/>
            <w:tcBorders>
              <w:bottom w:val="single" w:color="000000" w:sz="10" w:space="0"/>
            </w:tcBorders>
            <w:vAlign w:val="center"/>
          </w:tcPr>
          <w:p w14:paraId="7F0F8948">
            <w:pPr>
              <w:pStyle w:val="17"/>
              <w:jc w:val="center"/>
              <w:rPr>
                <w:rFonts w:ascii="Times New Roman" w:hAnsi="Times New Roman"/>
                <w:bCs/>
                <w:color w:val="auto"/>
                <w:spacing w:val="6"/>
                <w:sz w:val="21"/>
                <w:lang w:eastAsia="zh-CN"/>
              </w:rPr>
            </w:pPr>
            <w:r>
              <w:rPr>
                <w:rFonts w:ascii="Times New Roman" w:hAnsi="Times New Roman"/>
                <w:bCs/>
                <w:color w:val="auto"/>
                <w:spacing w:val="6"/>
                <w:sz w:val="21"/>
                <w:lang w:eastAsia="zh-CN"/>
              </w:rPr>
              <w:t>按一定间隔的圆形布点，并根据事故源涉及的物料特性，确定是土壤表层、还是柱状样采样</w:t>
            </w:r>
          </w:p>
        </w:tc>
        <w:tc>
          <w:tcPr>
            <w:tcW w:w="615" w:type="pct"/>
            <w:gridSpan w:val="2"/>
            <w:vMerge w:val="continue"/>
            <w:tcBorders>
              <w:top w:val="nil"/>
              <w:bottom w:val="single" w:color="000000" w:sz="10" w:space="0"/>
            </w:tcBorders>
            <w:vAlign w:val="center"/>
          </w:tcPr>
          <w:p w14:paraId="4D103725">
            <w:pPr>
              <w:pStyle w:val="17"/>
              <w:jc w:val="center"/>
              <w:rPr>
                <w:rFonts w:ascii="Times New Roman" w:hAnsi="Times New Roman"/>
                <w:bCs/>
                <w:color w:val="auto"/>
                <w:spacing w:val="6"/>
                <w:sz w:val="21"/>
                <w:lang w:eastAsia="zh-CN"/>
              </w:rPr>
            </w:pPr>
          </w:p>
        </w:tc>
        <w:tc>
          <w:tcPr>
            <w:tcW w:w="515" w:type="pct"/>
            <w:tcBorders>
              <w:bottom w:val="single" w:color="000000" w:sz="10" w:space="0"/>
            </w:tcBorders>
            <w:vAlign w:val="center"/>
          </w:tcPr>
          <w:p w14:paraId="30400AF8">
            <w:pPr>
              <w:pStyle w:val="17"/>
              <w:jc w:val="center"/>
              <w:rPr>
                <w:rFonts w:ascii="Times New Roman" w:hAnsi="Times New Roman"/>
                <w:bCs/>
                <w:color w:val="auto"/>
                <w:spacing w:val="6"/>
                <w:sz w:val="21"/>
              </w:rPr>
            </w:pPr>
            <w:r>
              <w:rPr>
                <w:rFonts w:ascii="Times New Roman" w:hAnsi="Times New Roman"/>
                <w:bCs/>
                <w:color w:val="auto"/>
                <w:spacing w:val="6"/>
                <w:sz w:val="21"/>
              </w:rPr>
              <w:t>/</w:t>
            </w:r>
          </w:p>
        </w:tc>
        <w:tc>
          <w:tcPr>
            <w:tcW w:w="458" w:type="pct"/>
            <w:tcBorders>
              <w:bottom w:val="single" w:color="000000" w:sz="10" w:space="0"/>
            </w:tcBorders>
            <w:vAlign w:val="center"/>
          </w:tcPr>
          <w:p w14:paraId="1CADC528">
            <w:pPr>
              <w:pStyle w:val="17"/>
              <w:jc w:val="center"/>
              <w:rPr>
                <w:rFonts w:ascii="Times New Roman" w:hAnsi="Times New Roman"/>
                <w:bCs/>
                <w:color w:val="auto"/>
                <w:spacing w:val="6"/>
                <w:sz w:val="21"/>
              </w:rPr>
            </w:pPr>
            <w:r>
              <w:rPr>
                <w:rFonts w:ascii="Times New Roman" w:hAnsi="Times New Roman"/>
                <w:bCs/>
                <w:color w:val="auto"/>
                <w:spacing w:val="6"/>
                <w:sz w:val="21"/>
              </w:rPr>
              <w:t>/</w:t>
            </w:r>
          </w:p>
        </w:tc>
        <w:tc>
          <w:tcPr>
            <w:tcW w:w="731" w:type="pct"/>
            <w:tcBorders>
              <w:bottom w:val="single" w:color="000000" w:sz="10" w:space="0"/>
              <w:right w:val="single" w:color="000000" w:sz="10" w:space="0"/>
            </w:tcBorders>
            <w:vAlign w:val="center"/>
          </w:tcPr>
          <w:p w14:paraId="645F309A">
            <w:pPr>
              <w:pStyle w:val="17"/>
              <w:jc w:val="center"/>
              <w:rPr>
                <w:rFonts w:ascii="Times New Roman" w:hAnsi="Times New Roman"/>
                <w:bCs/>
                <w:color w:val="auto"/>
                <w:spacing w:val="6"/>
                <w:sz w:val="21"/>
              </w:rPr>
            </w:pPr>
            <w:r>
              <w:rPr>
                <w:rFonts w:ascii="Times New Roman" w:hAnsi="Times New Roman"/>
                <w:bCs/>
                <w:color w:val="auto"/>
                <w:spacing w:val="6"/>
                <w:sz w:val="21"/>
              </w:rPr>
              <w:t>终止后24h进行一次</w:t>
            </w:r>
          </w:p>
        </w:tc>
      </w:tr>
    </w:tbl>
    <w:p w14:paraId="7E52A4A9">
      <w:pPr>
        <w:spacing w:line="144" w:lineRule="exact"/>
        <w:rPr>
          <w:rFonts w:ascii="Times New Roman" w:hAnsi="Times New Roman" w:eastAsia="宋体"/>
          <w:color w:val="auto"/>
        </w:rPr>
      </w:pPr>
    </w:p>
    <w:p w14:paraId="23253682">
      <w:pPr>
        <w:adjustRightInd/>
        <w:snapToGrid/>
        <w:spacing w:line="300" w:lineRule="exact"/>
        <w:rPr>
          <w:rFonts w:ascii="Times New Roman" w:hAnsi="Times New Roman" w:eastAsia="宋体" w:cs="Times New Roman"/>
          <w:b/>
          <w:bCs/>
          <w:color w:val="auto"/>
          <w:spacing w:val="-2"/>
          <w:lang w:eastAsia="zh-CN"/>
        </w:rPr>
      </w:pPr>
      <w:r>
        <w:rPr>
          <w:rFonts w:hint="eastAsia" w:ascii="Times New Roman" w:hAnsi="Times New Roman" w:eastAsia="宋体" w:cs="Times New Roman"/>
          <w:b/>
          <w:bCs/>
          <w:color w:val="auto"/>
          <w:spacing w:val="-2"/>
          <w:lang w:eastAsia="zh-CN"/>
        </w:rPr>
        <w:t>*具体特征因子结合发生事故源涉及的物料进行确定；#根据发生事故企业的周边的情况进行选取监测点位。</w:t>
      </w:r>
    </w:p>
    <w:p w14:paraId="388D3BF2">
      <w:pPr>
        <w:pStyle w:val="6"/>
        <w:spacing w:line="278" w:lineRule="auto"/>
        <w:rPr>
          <w:rFonts w:ascii="Times New Roman" w:hAnsi="Times New Roman" w:eastAsia="宋体"/>
          <w:color w:val="auto"/>
          <w:lang w:eastAsia="zh-CN"/>
        </w:rPr>
      </w:pPr>
    </w:p>
    <w:p w14:paraId="67AED64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事故应急监测大气布点示意图见图1，事故应急监测地下水布点示意图见图2，事故应急监测土壤布点示意图见图3。</w:t>
      </w:r>
    </w:p>
    <w:p w14:paraId="710F62D5">
      <w:pPr>
        <w:pStyle w:val="6"/>
        <w:spacing w:line="4931" w:lineRule="exact"/>
        <w:ind w:firstLine="1"/>
        <w:rPr>
          <w:rFonts w:ascii="Times New Roman" w:hAnsi="Times New Roman" w:eastAsia="宋体"/>
          <w:color w:val="auto"/>
        </w:rPr>
      </w:pPr>
      <w:r>
        <w:rPr>
          <w:lang w:eastAsia="zh-CN"/>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2037080</wp:posOffset>
                </wp:positionV>
                <wp:extent cx="582930" cy="200025"/>
                <wp:effectExtent l="0" t="0" r="0" b="0"/>
                <wp:wrapNone/>
                <wp:docPr id="22" name="文本框 25"/>
                <wp:cNvGraphicFramePr/>
                <a:graphic xmlns:a="http://schemas.openxmlformats.org/drawingml/2006/main">
                  <a:graphicData uri="http://schemas.microsoft.com/office/word/2010/wordprocessingShape">
                    <wps:wsp>
                      <wps:cNvSpPr txBox="1"/>
                      <wps:spPr>
                        <a:xfrm>
                          <a:off x="0" y="0"/>
                          <a:ext cx="582930" cy="200025"/>
                        </a:xfrm>
                        <a:prstGeom prst="rect">
                          <a:avLst/>
                        </a:prstGeom>
                        <a:noFill/>
                        <a:ln>
                          <a:noFill/>
                        </a:ln>
                      </wps:spPr>
                      <wps:txbx>
                        <w:txbxContent>
                          <w:p w14:paraId="0F629D56">
                            <w:pPr>
                              <w:spacing w:before="20" w:line="274" w:lineRule="exact"/>
                              <w:ind w:left="20"/>
                              <w:rPr>
                                <w:rFonts w:ascii="Times New Roman" w:hAnsi="Times New Roman" w:eastAsia="Times New Roman" w:cs="Times New Roman"/>
                                <w:sz w:val="20"/>
                                <w:szCs w:val="20"/>
                              </w:rPr>
                            </w:pPr>
                            <w:r>
                              <w:rPr>
                                <w:rFonts w:ascii="宋体" w:hAnsi="宋体" w:eastAsia="宋体" w:cs="宋体"/>
                                <w:spacing w:val="3"/>
                                <w:position w:val="1"/>
                                <w:sz w:val="20"/>
                                <w:szCs w:val="20"/>
                              </w:rPr>
                              <w:t>下风向</w:t>
                            </w:r>
                            <w:r>
                              <w:rPr>
                                <w:rFonts w:hint="eastAsia" w:ascii="Times New Roman" w:hAnsi="Times New Roman" w:eastAsia="宋体" w:cs="Times New Roman"/>
                                <w:spacing w:val="3"/>
                                <w:position w:val="1"/>
                                <w:sz w:val="20"/>
                                <w:szCs w:val="20"/>
                                <w:lang w:eastAsia="zh-CN"/>
                              </w:rPr>
                              <w:t>3</w:t>
                            </w:r>
                            <w:r>
                              <w:rPr>
                                <w:rFonts w:ascii="Times New Roman" w:hAnsi="Times New Roman" w:eastAsia="Times New Roman" w:cs="Times New Roman"/>
                                <w:spacing w:val="3"/>
                                <w:position w:val="1"/>
                                <w:sz w:val="20"/>
                                <w:szCs w:val="20"/>
                              </w:rPr>
                              <w:t>#</w:t>
                            </w:r>
                          </w:p>
                        </w:txbxContent>
                      </wps:txbx>
                      <wps:bodyPr lIns="0" tIns="0" rIns="0" bIns="0" upright="1"/>
                    </wps:wsp>
                  </a:graphicData>
                </a:graphic>
              </wp:anchor>
            </w:drawing>
          </mc:Choice>
          <mc:Fallback>
            <w:pict>
              <v:shape id="文本框 25" o:spid="_x0000_s1026" o:spt="202" type="#_x0000_t202" style="position:absolute;left:0pt;margin-left:135.6pt;margin-top:160.4pt;height:15.75pt;width:45.9pt;z-index:251670528;mso-width-relative:page;mso-height-relative:page;" filled="f" stroked="f" coordsize="21600,21600" o:gfxdata="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GaF/2QAAAAsBAAAPAAAAAAAAAAEAIAAAACIAAABkcnMvZG93bnJldi54bWxQSwEC&#10;FAAUAAAACACHTuJAs3v61LoBAABzAwAADgAAAAAAAAABACAAAAAoAQAAZHJzL2Uyb0RvYy54bWxQ&#10;SwUGAAAAAAYABgBZAQAAVAUAAAAA&#10;">
                <v:fill on="f" focussize="0,0"/>
                <v:stroke on="f"/>
                <v:imagedata o:title=""/>
                <o:lock v:ext="edit" aspectratio="f"/>
                <v:textbox inset="0mm,0mm,0mm,0mm">
                  <w:txbxContent>
                    <w:p w14:paraId="0F629D56">
                      <w:pPr>
                        <w:spacing w:before="20" w:line="274" w:lineRule="exact"/>
                        <w:ind w:left="20"/>
                        <w:rPr>
                          <w:rFonts w:ascii="Times New Roman" w:hAnsi="Times New Roman" w:eastAsia="Times New Roman" w:cs="Times New Roman"/>
                          <w:sz w:val="20"/>
                          <w:szCs w:val="20"/>
                        </w:rPr>
                      </w:pPr>
                      <w:r>
                        <w:rPr>
                          <w:rFonts w:ascii="宋体" w:hAnsi="宋体" w:eastAsia="宋体" w:cs="宋体"/>
                          <w:spacing w:val="3"/>
                          <w:position w:val="1"/>
                          <w:sz w:val="20"/>
                          <w:szCs w:val="20"/>
                        </w:rPr>
                        <w:t>下风向</w:t>
                      </w:r>
                      <w:r>
                        <w:rPr>
                          <w:rFonts w:hint="eastAsia" w:ascii="Times New Roman" w:hAnsi="Times New Roman" w:eastAsia="宋体" w:cs="Times New Roman"/>
                          <w:spacing w:val="3"/>
                          <w:position w:val="1"/>
                          <w:sz w:val="20"/>
                          <w:szCs w:val="20"/>
                          <w:lang w:eastAsia="zh-CN"/>
                        </w:rPr>
                        <w:t>3</w:t>
                      </w:r>
                      <w:r>
                        <w:rPr>
                          <w:rFonts w:ascii="Times New Roman" w:hAnsi="Times New Roman" w:eastAsia="Times New Roman" w:cs="Times New Roman"/>
                          <w:spacing w:val="3"/>
                          <w:position w:val="1"/>
                          <w:sz w:val="20"/>
                          <w:szCs w:val="20"/>
                        </w:rPr>
                        <w:t>#</w:t>
                      </w:r>
                    </w:p>
                  </w:txbxContent>
                </v:textbox>
              </v:shape>
            </w:pict>
          </mc:Fallback>
        </mc:AlternateContent>
      </w:r>
      <w:r>
        <w:rPr>
          <w:lang w:eastAsia="zh-CN"/>
        </w:rPr>
        <mc:AlternateContent>
          <mc:Choice Requires="wps">
            <w:drawing>
              <wp:anchor distT="0" distB="0" distL="114300" distR="114300" simplePos="0" relativeHeight="251669504" behindDoc="0" locked="0" layoutInCell="1" allowOverlap="1">
                <wp:simplePos x="0" y="0"/>
                <wp:positionH relativeFrom="column">
                  <wp:posOffset>2074545</wp:posOffset>
                </wp:positionH>
                <wp:positionV relativeFrom="paragraph">
                  <wp:posOffset>834390</wp:posOffset>
                </wp:positionV>
                <wp:extent cx="1190625" cy="1050290"/>
                <wp:effectExtent l="4445" t="4445" r="5080" b="12065"/>
                <wp:wrapNone/>
                <wp:docPr id="18" name="爆炸形 1 18"/>
                <wp:cNvGraphicFramePr/>
                <a:graphic xmlns:a="http://schemas.openxmlformats.org/drawingml/2006/main">
                  <a:graphicData uri="http://schemas.microsoft.com/office/word/2010/wordprocessingShape">
                    <wps:wsp>
                      <wps:cNvSpPr/>
                      <wps:spPr>
                        <a:xfrm>
                          <a:off x="2901950" y="2044065"/>
                          <a:ext cx="1190625" cy="1050290"/>
                        </a:xfrm>
                        <a:prstGeom prst="irregularSeal1">
                          <a:avLst/>
                        </a:prstGeom>
                        <a:solidFill>
                          <a:srgbClr val="C8E7A7"/>
                        </a:solidFill>
                        <a:ln>
                          <a:solidFill>
                            <a:schemeClr val="tx1"/>
                          </a:solidFill>
                        </a:ln>
                      </wps:spPr>
                      <wps:style>
                        <a:lnRef idx="0">
                          <a:srgbClr val="FFFFFF"/>
                        </a:lnRef>
                        <a:fillRef idx="3">
                          <a:schemeClr val="accent1"/>
                        </a:fillRef>
                        <a:effectRef idx="0">
                          <a:srgbClr val="FFFFFF"/>
                        </a:effectRef>
                        <a:fontRef idx="minor">
                          <a:schemeClr val="lt1"/>
                        </a:fontRef>
                      </wps:style>
                      <wps:txbx>
                        <w:txbxContent>
                          <w:p w14:paraId="2313D580">
                            <w:pPr>
                              <w:jc w:val="center"/>
                              <w:rPr>
                                <w:rFonts w:eastAsia="宋体"/>
                                <w:lang w:eastAsia="zh-CN"/>
                              </w:rPr>
                            </w:pPr>
                            <w:r>
                              <w:rPr>
                                <w:rFonts w:hint="eastAsia" w:eastAsia="宋体"/>
                                <w:lang w:eastAsia="zh-CN"/>
                              </w:rPr>
                              <w:t>事故源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1" type="#_x0000_t71" style="position:absolute;left:0pt;margin-left:163.35pt;margin-top:65.7pt;height:82.7pt;width:93.75pt;z-index:251669504;v-text-anchor:middle;mso-width-relative:page;mso-height-relative:page;" fillcolor="#C8E7A7" filled="t" stroked="t" coordsize="21600,21600" o:gfxdata="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sR25zdAAAACwEAAA8AAAAAAAAAAQAgAAAAIgAAAGRycy9kb3ducmV2LnhtbFBLAQIU&#10;ABQAAAAIAIdO4kDhR6eCYAIAAMIEAAAOAAAAAAAAAAEAIAAAACwBAABkcnMvZTJvRG9jLnhtbFBL&#10;BQYAAAAABgAGAFkBAAD+BQAAAAA=&#10;">
                <v:fill on="t" focussize="0,0"/>
                <v:stroke color="#000000 [3213]" joinstyle="round"/>
                <v:imagedata o:title=""/>
                <o:lock v:ext="edit" aspectratio="f"/>
                <v:textbox>
                  <w:txbxContent>
                    <w:p w14:paraId="2313D580">
                      <w:pPr>
                        <w:jc w:val="center"/>
                        <w:rPr>
                          <w:rFonts w:eastAsia="宋体"/>
                          <w:lang w:eastAsia="zh-CN"/>
                        </w:rPr>
                      </w:pPr>
                      <w:r>
                        <w:rPr>
                          <w:rFonts w:hint="eastAsia" w:eastAsia="宋体"/>
                          <w:lang w:eastAsia="zh-CN"/>
                        </w:rPr>
                        <w:t>事故源</w:t>
                      </w:r>
                    </w:p>
                  </w:txbxContent>
                </v:textbox>
              </v:shape>
            </w:pict>
          </mc:Fallback>
        </mc:AlternateContent>
      </w:r>
      <w:r>
        <w:rPr>
          <w:rFonts w:ascii="Times New Roman" w:hAnsi="Times New Roman" w:eastAsia="宋体"/>
          <w:color w:val="auto"/>
          <w:position w:val="-98"/>
          <w:lang w:eastAsia="zh-CN"/>
        </w:rPr>
        <mc:AlternateContent>
          <mc:Choice Requires="wpg">
            <w:drawing>
              <wp:inline distT="0" distB="0" distL="114300" distR="114300">
                <wp:extent cx="5708650" cy="3131820"/>
                <wp:effectExtent l="0" t="0" r="6350" b="11430"/>
                <wp:docPr id="9" name="组合 19"/>
                <wp:cNvGraphicFramePr/>
                <a:graphic xmlns:a="http://schemas.openxmlformats.org/drawingml/2006/main">
                  <a:graphicData uri="http://schemas.microsoft.com/office/word/2010/wordprocessingGroup">
                    <wpg:wgp>
                      <wpg:cNvGrpSpPr/>
                      <wpg:grpSpPr>
                        <a:xfrm>
                          <a:off x="0" y="0"/>
                          <a:ext cx="5708650" cy="3131820"/>
                          <a:chOff x="0" y="0"/>
                          <a:chExt cx="8402" cy="4932"/>
                        </a:xfrm>
                      </wpg:grpSpPr>
                      <pic:pic xmlns:pic="http://schemas.openxmlformats.org/drawingml/2006/picture">
                        <pic:nvPicPr>
                          <pic:cNvPr id="1" name="图片 20"/>
                          <pic:cNvPicPr>
                            <a:picLocks noChangeAspect="1"/>
                          </pic:cNvPicPr>
                        </pic:nvPicPr>
                        <pic:blipFill>
                          <a:blip r:embed="rId12"/>
                          <a:stretch>
                            <a:fillRect/>
                          </a:stretch>
                        </pic:blipFill>
                        <pic:spPr>
                          <a:xfrm>
                            <a:off x="0" y="0"/>
                            <a:ext cx="8402" cy="4932"/>
                          </a:xfrm>
                          <a:prstGeom prst="rect">
                            <a:avLst/>
                          </a:prstGeom>
                          <a:noFill/>
                          <a:ln>
                            <a:noFill/>
                          </a:ln>
                        </pic:spPr>
                      </pic:pic>
                      <pic:pic xmlns:pic="http://schemas.openxmlformats.org/drawingml/2006/picture">
                        <pic:nvPicPr>
                          <pic:cNvPr id="2" name="图片 21"/>
                          <pic:cNvPicPr>
                            <a:picLocks noChangeAspect="1"/>
                          </pic:cNvPicPr>
                        </pic:nvPicPr>
                        <pic:blipFill>
                          <a:blip r:embed="rId13"/>
                          <a:stretch>
                            <a:fillRect/>
                          </a:stretch>
                        </pic:blipFill>
                        <pic:spPr>
                          <a:xfrm>
                            <a:off x="5147" y="3640"/>
                            <a:ext cx="3057" cy="1155"/>
                          </a:xfrm>
                          <a:prstGeom prst="rect">
                            <a:avLst/>
                          </a:prstGeom>
                          <a:noFill/>
                          <a:ln>
                            <a:noFill/>
                          </a:ln>
                        </pic:spPr>
                      </pic:pic>
                      <wps:wsp>
                        <wps:cNvPr id="3" name="文本框 22"/>
                        <wps:cNvSpPr txBox="1"/>
                        <wps:spPr>
                          <a:xfrm>
                            <a:off x="1704" y="828"/>
                            <a:ext cx="6284" cy="3803"/>
                          </a:xfrm>
                          <a:prstGeom prst="rect">
                            <a:avLst/>
                          </a:prstGeom>
                          <a:noFill/>
                          <a:ln>
                            <a:noFill/>
                          </a:ln>
                        </wps:spPr>
                        <wps:txbx>
                          <w:txbxContent>
                            <w:p w14:paraId="368344F1">
                              <w:pPr>
                                <w:spacing w:before="20" w:line="274" w:lineRule="exact"/>
                                <w:ind w:left="3391"/>
                                <w:rPr>
                                  <w:rFonts w:ascii="Times New Roman" w:hAnsi="Times New Roman" w:eastAsia="Times New Roman" w:cs="Times New Roman"/>
                                  <w:sz w:val="20"/>
                                  <w:szCs w:val="20"/>
                                </w:rPr>
                              </w:pPr>
                              <w:r>
                                <w:rPr>
                                  <w:rFonts w:ascii="宋体" w:hAnsi="宋体" w:eastAsia="宋体" w:cs="宋体"/>
                                  <w:position w:val="1"/>
                                  <w:sz w:val="20"/>
                                  <w:szCs w:val="20"/>
                                </w:rPr>
                                <w:t>上风向</w:t>
                              </w:r>
                              <w:r>
                                <w:rPr>
                                  <w:rFonts w:ascii="Times New Roman" w:hAnsi="Times New Roman" w:eastAsia="Times New Roman" w:cs="Times New Roman"/>
                                  <w:position w:val="1"/>
                                  <w:sz w:val="20"/>
                                  <w:szCs w:val="20"/>
                                </w:rPr>
                                <w:t>1#</w:t>
                              </w:r>
                            </w:p>
                            <w:p w14:paraId="6F11D045">
                              <w:pPr>
                                <w:spacing w:before="84" w:line="251" w:lineRule="exact"/>
                                <w:ind w:left="3017"/>
                              </w:pPr>
                              <w:r>
                                <w:rPr>
                                  <w:position w:val="-5"/>
                                  <w:lang w:eastAsia="zh-CN"/>
                                </w:rPr>
                                <w:drawing>
                                  <wp:inline distT="0" distB="0" distL="0" distR="0">
                                    <wp:extent cx="183515" cy="159385"/>
                                    <wp:effectExtent l="0" t="0" r="6985" b="1206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183717" cy="159664"/>
                                            </a:xfrm>
                                            <a:prstGeom prst="rect">
                                              <a:avLst/>
                                            </a:prstGeom>
                                          </pic:spPr>
                                        </pic:pic>
                                      </a:graphicData>
                                    </a:graphic>
                                  </wp:inline>
                                </w:drawing>
                              </w:r>
                            </w:p>
                            <w:p w14:paraId="73D09881">
                              <w:pPr>
                                <w:spacing w:line="450" w:lineRule="auto"/>
                              </w:pPr>
                            </w:p>
                            <w:p w14:paraId="145E6A53">
                              <w:pPr>
                                <w:spacing w:before="121" w:line="276" w:lineRule="exact"/>
                                <w:ind w:left="20"/>
                                <w:rPr>
                                  <w:rFonts w:ascii="宋体" w:hAnsi="宋体" w:eastAsia="宋体" w:cs="宋体"/>
                                  <w:sz w:val="20"/>
                                  <w:szCs w:val="20"/>
                                  <w:lang w:eastAsia="zh-CN"/>
                                </w:rPr>
                              </w:pPr>
                              <w:r>
                                <w:rPr>
                                  <w:rFonts w:ascii="宋体" w:hAnsi="宋体" w:eastAsia="宋体" w:cs="宋体"/>
                                  <w:spacing w:val="17"/>
                                  <w:position w:val="3"/>
                                  <w:sz w:val="20"/>
                                  <w:szCs w:val="20"/>
                                </w:rPr>
                                <w:t>下风向</w:t>
                              </w:r>
                              <w:r>
                                <w:rPr>
                                  <w:rFonts w:ascii="Times New Roman" w:hAnsi="Times New Roman" w:eastAsia="Times New Roman" w:cs="Times New Roman"/>
                                  <w:spacing w:val="17"/>
                                  <w:position w:val="3"/>
                                  <w:sz w:val="23"/>
                                  <w:szCs w:val="23"/>
                                </w:rPr>
                                <w:t>4#</w:t>
                              </w:r>
                              <w:r>
                                <w:rPr>
                                  <w:rFonts w:hint="eastAsia" w:ascii="Times New Roman" w:hAnsi="Times New Roman" w:eastAsia="宋体" w:cs="Times New Roman"/>
                                  <w:spacing w:val="17"/>
                                  <w:position w:val="3"/>
                                  <w:sz w:val="23"/>
                                  <w:szCs w:val="23"/>
                                  <w:lang w:eastAsia="zh-CN"/>
                                </w:rPr>
                                <w:t xml:space="preserve"> </w:t>
                              </w:r>
                              <w:r>
                                <w:rPr>
                                  <w:position w:val="-5"/>
                                  <w:lang w:eastAsia="zh-CN"/>
                                </w:rPr>
                                <w:drawing>
                                  <wp:inline distT="0" distB="0" distL="0" distR="0">
                                    <wp:extent cx="183515" cy="159385"/>
                                    <wp:effectExtent l="0" t="0" r="6985" b="12065"/>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4"/>
                                            <a:stretch>
                                              <a:fillRect/>
                                            </a:stretch>
                                          </pic:blipFill>
                                          <pic:spPr>
                                            <a:xfrm>
                                              <a:off x="0" y="0"/>
                                              <a:ext cx="183717" cy="159664"/>
                                            </a:xfrm>
                                            <a:prstGeom prst="rect">
                                              <a:avLst/>
                                            </a:prstGeom>
                                          </pic:spPr>
                                        </pic:pic>
                                      </a:graphicData>
                                    </a:graphic>
                                  </wp:inline>
                                </w:drawing>
                              </w:r>
                            </w:p>
                            <w:p w14:paraId="644768CC">
                              <w:pPr>
                                <w:spacing w:line="302" w:lineRule="auto"/>
                              </w:pPr>
                            </w:p>
                            <w:p w14:paraId="4188823A">
                              <w:pPr>
                                <w:spacing w:line="303" w:lineRule="auto"/>
                              </w:pPr>
                            </w:p>
                            <w:p w14:paraId="6E37FC61">
                              <w:pPr>
                                <w:spacing w:line="345" w:lineRule="exact"/>
                                <w:ind w:left="1396"/>
                                <w:rPr>
                                  <w:rFonts w:eastAsia="宋体"/>
                                  <w:position w:val="-5"/>
                                  <w:lang w:eastAsia="zh-CN"/>
                                </w:rPr>
                              </w:pPr>
                              <w:r>
                                <w:rPr>
                                  <w:position w:val="-5"/>
                                  <w:lang w:eastAsia="zh-CN"/>
                                </w:rPr>
                                <w:drawing>
                                  <wp:inline distT="0" distB="0" distL="0" distR="0">
                                    <wp:extent cx="183515" cy="159385"/>
                                    <wp:effectExtent l="0" t="0" r="6985" b="12065"/>
                                    <wp:docPr id="20" name="IM 6"/>
                                    <wp:cNvGraphicFramePr/>
                                    <a:graphic xmlns:a="http://schemas.openxmlformats.org/drawingml/2006/main">
                                      <a:graphicData uri="http://schemas.openxmlformats.org/drawingml/2006/picture">
                                        <pic:pic xmlns:pic="http://schemas.openxmlformats.org/drawingml/2006/picture">
                                          <pic:nvPicPr>
                                            <pic:cNvPr id="20" name="IM 6"/>
                                            <pic:cNvPicPr/>
                                          </pic:nvPicPr>
                                          <pic:blipFill>
                                            <a:blip r:embed="rId14"/>
                                            <a:stretch>
                                              <a:fillRect/>
                                            </a:stretch>
                                          </pic:blipFill>
                                          <pic:spPr>
                                            <a:xfrm>
                                              <a:off x="0" y="0"/>
                                              <a:ext cx="183717" cy="159664"/>
                                            </a:xfrm>
                                            <a:prstGeom prst="rect">
                                              <a:avLst/>
                                            </a:prstGeom>
                                          </pic:spPr>
                                        </pic:pic>
                                      </a:graphicData>
                                    </a:graphic>
                                  </wp:inline>
                                </w:drawing>
                              </w:r>
                              <w:r>
                                <w:rPr>
                                  <w:rFonts w:hint="eastAsia" w:eastAsia="宋体"/>
                                  <w:position w:val="-5"/>
                                  <w:lang w:eastAsia="zh-CN"/>
                                </w:rPr>
                                <w:t xml:space="preserve">                </w:t>
                              </w:r>
                            </w:p>
                            <w:p w14:paraId="69C7E881">
                              <w:pPr>
                                <w:pStyle w:val="2"/>
                                <w:jc w:val="both"/>
                                <w:rPr>
                                  <w:lang w:eastAsia="zh-CN"/>
                                </w:rPr>
                              </w:pPr>
                              <w:r>
                                <w:rPr>
                                  <w:rFonts w:hint="eastAsia" w:eastAsia="宋体"/>
                                  <w:position w:val="-5"/>
                                  <w:lang w:eastAsia="zh-CN"/>
                                </w:rPr>
                                <w:t xml:space="preserve">                                      </w:t>
                              </w:r>
                              <w:r>
                                <w:rPr>
                                  <w:position w:val="-5"/>
                                  <w:lang w:eastAsia="zh-CN"/>
                                </w:rPr>
                                <w:drawing>
                                  <wp:inline distT="0" distB="0" distL="0" distR="0">
                                    <wp:extent cx="183515" cy="159385"/>
                                    <wp:effectExtent l="0" t="0" r="6985" b="12065"/>
                                    <wp:docPr id="21" name="IM 6"/>
                                    <wp:cNvGraphicFramePr/>
                                    <a:graphic xmlns:a="http://schemas.openxmlformats.org/drawingml/2006/main">
                                      <a:graphicData uri="http://schemas.openxmlformats.org/drawingml/2006/picture">
                                        <pic:pic xmlns:pic="http://schemas.openxmlformats.org/drawingml/2006/picture">
                                          <pic:nvPicPr>
                                            <pic:cNvPr id="21" name="IM 6"/>
                                            <pic:cNvPicPr/>
                                          </pic:nvPicPr>
                                          <pic:blipFill>
                                            <a:blip r:embed="rId14"/>
                                            <a:stretch>
                                              <a:fillRect/>
                                            </a:stretch>
                                          </pic:blipFill>
                                          <pic:spPr>
                                            <a:xfrm>
                                              <a:off x="0" y="0"/>
                                              <a:ext cx="183717" cy="159664"/>
                                            </a:xfrm>
                                            <a:prstGeom prst="rect">
                                              <a:avLst/>
                                            </a:prstGeom>
                                          </pic:spPr>
                                        </pic:pic>
                                      </a:graphicData>
                                    </a:graphic>
                                  </wp:inline>
                                </w:drawing>
                              </w:r>
                            </w:p>
                            <w:p w14:paraId="5D4503C5">
                              <w:pPr>
                                <w:spacing w:before="196" w:line="230" w:lineRule="auto"/>
                                <w:ind w:left="4757"/>
                                <w:rPr>
                                  <w:rFonts w:ascii="宋体" w:hAnsi="宋体" w:eastAsia="宋体" w:cs="宋体"/>
                                  <w:sz w:val="20"/>
                                  <w:szCs w:val="20"/>
                                  <w:lang w:eastAsia="zh-CN"/>
                                </w:rPr>
                              </w:pPr>
                              <w:r>
                                <w:rPr>
                                  <w:rFonts w:ascii="宋体" w:hAnsi="宋体" w:eastAsia="宋体" w:cs="宋体"/>
                                  <w:b/>
                                  <w:bCs/>
                                  <w:spacing w:val="-7"/>
                                  <w:sz w:val="20"/>
                                  <w:szCs w:val="20"/>
                                  <w:lang w:eastAsia="zh-CN"/>
                                </w:rPr>
                                <w:t>图例</w:t>
                              </w:r>
                            </w:p>
                            <w:p w14:paraId="51776216">
                              <w:pPr>
                                <w:spacing w:before="60" w:line="229" w:lineRule="auto"/>
                                <w:ind w:right="20"/>
                                <w:jc w:val="right"/>
                                <w:rPr>
                                  <w:rFonts w:ascii="宋体" w:hAnsi="宋体" w:eastAsia="宋体" w:cs="宋体"/>
                                  <w:sz w:val="20"/>
                                  <w:szCs w:val="20"/>
                                  <w:lang w:eastAsia="zh-CN"/>
                                </w:rPr>
                              </w:pPr>
                              <w:r>
                                <w:rPr>
                                  <w:rFonts w:ascii="宋体" w:hAnsi="宋体" w:eastAsia="宋体" w:cs="宋体"/>
                                  <w:position w:val="-5"/>
                                  <w:sz w:val="20"/>
                                  <w:szCs w:val="20"/>
                                  <w:lang w:eastAsia="zh-CN"/>
                                </w:rPr>
                                <w:drawing>
                                  <wp:inline distT="0" distB="0" distL="0" distR="0">
                                    <wp:extent cx="184785" cy="152400"/>
                                    <wp:effectExtent l="0" t="0" r="571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185038" cy="152412"/>
                                            </a:xfrm>
                                            <a:prstGeom prst="rect">
                                              <a:avLst/>
                                            </a:prstGeom>
                                          </pic:spPr>
                                        </pic:pic>
                                      </a:graphicData>
                                    </a:graphic>
                                  </wp:inline>
                                </w:drawing>
                              </w:r>
                              <w:r>
                                <w:rPr>
                                  <w:rFonts w:ascii="宋体" w:hAnsi="宋体" w:eastAsia="宋体" w:cs="宋体"/>
                                  <w:b/>
                                  <w:bCs/>
                                  <w:spacing w:val="9"/>
                                  <w:sz w:val="20"/>
                                  <w:szCs w:val="20"/>
                                  <w:lang w:eastAsia="zh-CN"/>
                                </w:rPr>
                                <w:t>大气监测点位（具体需要根</w:t>
                              </w:r>
                            </w:p>
                            <w:p w14:paraId="281F5F89">
                              <w:pPr>
                                <w:spacing w:before="67" w:line="228" w:lineRule="auto"/>
                                <w:ind w:left="3682"/>
                                <w:rPr>
                                  <w:rFonts w:ascii="宋体" w:hAnsi="宋体" w:eastAsia="宋体" w:cs="宋体"/>
                                  <w:sz w:val="20"/>
                                  <w:szCs w:val="20"/>
                                  <w:lang w:eastAsia="zh-CN"/>
                                </w:rPr>
                              </w:pPr>
                              <w:r>
                                <w:rPr>
                                  <w:rFonts w:ascii="宋体" w:hAnsi="宋体" w:eastAsia="宋体" w:cs="宋体"/>
                                  <w:b/>
                                  <w:bCs/>
                                  <w:spacing w:val="6"/>
                                  <w:sz w:val="20"/>
                                  <w:szCs w:val="20"/>
                                  <w:lang w:eastAsia="zh-CN"/>
                                </w:rPr>
                                <w:t>据监测时的主导风向确定）</w:t>
                              </w:r>
                            </w:p>
                          </w:txbxContent>
                        </wps:txbx>
                        <wps:bodyPr lIns="0" tIns="0" rIns="0" bIns="0" upright="1"/>
                      </wps:wsp>
                      <pic:pic xmlns:pic="http://schemas.openxmlformats.org/drawingml/2006/picture">
                        <pic:nvPicPr>
                          <pic:cNvPr id="4" name="图片 23"/>
                          <pic:cNvPicPr>
                            <a:picLocks noChangeAspect="1"/>
                          </pic:cNvPicPr>
                        </pic:nvPicPr>
                        <pic:blipFill>
                          <a:blip r:embed="rId16"/>
                          <a:stretch>
                            <a:fillRect/>
                          </a:stretch>
                        </pic:blipFill>
                        <pic:spPr>
                          <a:xfrm>
                            <a:off x="2792" y="3660"/>
                            <a:ext cx="1091" cy="1093"/>
                          </a:xfrm>
                          <a:prstGeom prst="rect">
                            <a:avLst/>
                          </a:prstGeom>
                          <a:noFill/>
                          <a:ln>
                            <a:noFill/>
                          </a:ln>
                        </pic:spPr>
                      </pic:pic>
                      <wps:wsp>
                        <wps:cNvPr id="5" name="文本框 24"/>
                        <wps:cNvSpPr txBox="1"/>
                        <wps:spPr>
                          <a:xfrm>
                            <a:off x="2853" y="3948"/>
                            <a:ext cx="1025" cy="595"/>
                          </a:xfrm>
                          <a:prstGeom prst="rect">
                            <a:avLst/>
                          </a:prstGeom>
                          <a:noFill/>
                          <a:ln>
                            <a:noFill/>
                          </a:ln>
                        </wps:spPr>
                        <wps:txbx>
                          <w:txbxContent>
                            <w:p w14:paraId="6E3A469E">
                              <w:pPr>
                                <w:spacing w:before="19" w:line="275" w:lineRule="auto"/>
                                <w:ind w:left="20" w:right="20" w:firstLine="7"/>
                                <w:jc w:val="center"/>
                                <w:rPr>
                                  <w:rFonts w:ascii="Times New Roman" w:hAnsi="Times New Roman" w:eastAsia="Times New Roman" w:cs="Times New Roman"/>
                                  <w:sz w:val="20"/>
                                  <w:szCs w:val="20"/>
                                </w:rPr>
                              </w:pPr>
                              <w:r>
                                <w:rPr>
                                  <w:rFonts w:ascii="宋体" w:hAnsi="宋体" w:eastAsia="宋体" w:cs="宋体"/>
                                  <w:spacing w:val="-7"/>
                                  <w:sz w:val="20"/>
                                  <w:szCs w:val="20"/>
                                </w:rPr>
                                <w:t>下风向居</w:t>
                              </w:r>
                              <w:r>
                                <w:rPr>
                                  <w:rFonts w:ascii="宋体" w:hAnsi="宋体" w:eastAsia="宋体" w:cs="宋体"/>
                                  <w:spacing w:val="2"/>
                                  <w:sz w:val="20"/>
                                  <w:szCs w:val="20"/>
                                </w:rPr>
                                <w:t>住区</w:t>
                              </w:r>
                              <w:r>
                                <w:rPr>
                                  <w:rFonts w:ascii="Times New Roman" w:hAnsi="Times New Roman" w:eastAsia="Times New Roman" w:cs="Times New Roman"/>
                                  <w:spacing w:val="2"/>
                                  <w:sz w:val="20"/>
                                  <w:szCs w:val="20"/>
                                </w:rPr>
                                <w:t>5#</w:t>
                              </w:r>
                            </w:p>
                          </w:txbxContent>
                        </wps:txbx>
                        <wps:bodyPr lIns="0" tIns="0" rIns="0" bIns="0" upright="1"/>
                      </wps:wsp>
                      <wps:wsp>
                        <wps:cNvPr id="7" name="文本框 25"/>
                        <wps:cNvSpPr txBox="1"/>
                        <wps:spPr>
                          <a:xfrm>
                            <a:off x="3944" y="3515"/>
                            <a:ext cx="918" cy="315"/>
                          </a:xfrm>
                          <a:prstGeom prst="rect">
                            <a:avLst/>
                          </a:prstGeom>
                          <a:noFill/>
                          <a:ln>
                            <a:noFill/>
                          </a:ln>
                        </wps:spPr>
                        <wps:txbx>
                          <w:txbxContent>
                            <w:p w14:paraId="6FCB9CEC">
                              <w:pPr>
                                <w:spacing w:before="20" w:line="274" w:lineRule="exact"/>
                                <w:ind w:left="20"/>
                                <w:rPr>
                                  <w:rFonts w:ascii="Times New Roman" w:hAnsi="Times New Roman" w:eastAsia="Times New Roman" w:cs="Times New Roman"/>
                                  <w:sz w:val="20"/>
                                  <w:szCs w:val="20"/>
                                </w:rPr>
                              </w:pPr>
                              <w:r>
                                <w:rPr>
                                  <w:rFonts w:ascii="宋体" w:hAnsi="宋体" w:eastAsia="宋体" w:cs="宋体"/>
                                  <w:spacing w:val="3"/>
                                  <w:position w:val="1"/>
                                  <w:sz w:val="20"/>
                                  <w:szCs w:val="20"/>
                                </w:rPr>
                                <w:t>下风向</w:t>
                              </w:r>
                              <w:r>
                                <w:rPr>
                                  <w:rFonts w:ascii="Times New Roman" w:hAnsi="Times New Roman" w:eastAsia="Times New Roman" w:cs="Times New Roman"/>
                                  <w:spacing w:val="3"/>
                                  <w:position w:val="1"/>
                                  <w:sz w:val="20"/>
                                  <w:szCs w:val="20"/>
                                </w:rPr>
                                <w:t>2#</w:t>
                              </w:r>
                            </w:p>
                          </w:txbxContent>
                        </wps:txbx>
                        <wps:bodyPr lIns="0" tIns="0" rIns="0" bIns="0" upright="1"/>
                      </wps:wsp>
                    </wpg:wgp>
                  </a:graphicData>
                </a:graphic>
              </wp:inline>
            </w:drawing>
          </mc:Choice>
          <mc:Fallback>
            <w:pict>
              <v:group id="组合 19" o:spid="_x0000_s1026" o:spt="203" style="height:246.6pt;width:449.5pt;" coordsize="8402,4932" o:gfxdata="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">
                <o:lock v:ext="edit" aspectratio="f"/>
                <v:shape id="图片 20" o:spid="_x0000_s1026" o:spt="75" type="#_x0000_t75" style="position:absolute;left:0;top:0;height:4932;width:8402;" filled="f" o:preferrelative="t" stroked="f" coordsize="21600,21600" o:gfxdata="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tahbgAAADaAAAA&#10;DwAAAAAAAAABACAAAAAiAAAAZHJzL2Rvd25yZXYueG1sUEsBAhQAFAAAAAgAh07iQDMvBZ47AAAA&#10;OQAAABAAAAAAAAAAAQAgAAAABwEAAGRycy9zaGFwZXhtbC54bWxQSwUGAAAAAAYABgBbAQAAsQMA&#10;AAAA&#10;">
                  <v:fill on="f" focussize="0,0"/>
                  <v:stroke on="f"/>
                  <v:imagedata r:id="rId12" o:title=""/>
                  <o:lock v:ext="edit" aspectratio="t"/>
                </v:shape>
                <v:shape id="图片 21" o:spid="_x0000_s1026" o:spt="75" type="#_x0000_t75" style="position:absolute;left:5147;top:3640;height:1155;width:3057;" filled="f" o:preferrelative="t" stroked="f" coordsize="21600,21600" o:gfxdata="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iQb4A&#10;AADaAAAADwAAAAAAAAABACAAAAAiAAAAZHJzL2Rvd25yZXYueG1sUEsBAhQAFAAAAAgAh07iQDMv&#10;BZ47AAAAOQAAABAAAAAAAAAAAQAgAAAADQEAAGRycy9zaGFwZXhtbC54bWxQSwUGAAAAAAYABgBb&#10;AQAAtwMAAAAA&#10;">
                  <v:fill on="f" focussize="0,0"/>
                  <v:stroke on="f"/>
                  <v:imagedata r:id="rId13" o:title=""/>
                  <o:lock v:ext="edit" aspectratio="t"/>
                </v:shape>
                <v:shape id="文本框 22" o:spid="_x0000_s1026" o:spt="202" type="#_x0000_t202" style="position:absolute;left:1704;top:828;height:3803;width:6284;"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8344F1">
                        <w:pPr>
                          <w:spacing w:before="20" w:line="274" w:lineRule="exact"/>
                          <w:ind w:left="3391"/>
                          <w:rPr>
                            <w:rFonts w:ascii="Times New Roman" w:hAnsi="Times New Roman" w:eastAsia="Times New Roman" w:cs="Times New Roman"/>
                            <w:sz w:val="20"/>
                            <w:szCs w:val="20"/>
                          </w:rPr>
                        </w:pPr>
                        <w:r>
                          <w:rPr>
                            <w:rFonts w:ascii="宋体" w:hAnsi="宋体" w:eastAsia="宋体" w:cs="宋体"/>
                            <w:position w:val="1"/>
                            <w:sz w:val="20"/>
                            <w:szCs w:val="20"/>
                          </w:rPr>
                          <w:t>上风向</w:t>
                        </w:r>
                        <w:r>
                          <w:rPr>
                            <w:rFonts w:ascii="Times New Roman" w:hAnsi="Times New Roman" w:eastAsia="Times New Roman" w:cs="Times New Roman"/>
                            <w:position w:val="1"/>
                            <w:sz w:val="20"/>
                            <w:szCs w:val="20"/>
                          </w:rPr>
                          <w:t>1#</w:t>
                        </w:r>
                      </w:p>
                      <w:p w14:paraId="6F11D045">
                        <w:pPr>
                          <w:spacing w:before="84" w:line="251" w:lineRule="exact"/>
                          <w:ind w:left="3017"/>
                        </w:pPr>
                        <w:r>
                          <w:rPr>
                            <w:position w:val="-5"/>
                            <w:lang w:eastAsia="zh-CN"/>
                          </w:rPr>
                          <w:drawing>
                            <wp:inline distT="0" distB="0" distL="0" distR="0">
                              <wp:extent cx="183515" cy="159385"/>
                              <wp:effectExtent l="0" t="0" r="6985" b="1206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183717" cy="159664"/>
                                      </a:xfrm>
                                      <a:prstGeom prst="rect">
                                        <a:avLst/>
                                      </a:prstGeom>
                                    </pic:spPr>
                                  </pic:pic>
                                </a:graphicData>
                              </a:graphic>
                            </wp:inline>
                          </w:drawing>
                        </w:r>
                      </w:p>
                      <w:p w14:paraId="73D09881">
                        <w:pPr>
                          <w:spacing w:line="450" w:lineRule="auto"/>
                        </w:pPr>
                      </w:p>
                      <w:p w14:paraId="145E6A53">
                        <w:pPr>
                          <w:spacing w:before="121" w:line="276" w:lineRule="exact"/>
                          <w:ind w:left="20"/>
                          <w:rPr>
                            <w:rFonts w:ascii="宋体" w:hAnsi="宋体" w:eastAsia="宋体" w:cs="宋体"/>
                            <w:sz w:val="20"/>
                            <w:szCs w:val="20"/>
                            <w:lang w:eastAsia="zh-CN"/>
                          </w:rPr>
                        </w:pPr>
                        <w:r>
                          <w:rPr>
                            <w:rFonts w:ascii="宋体" w:hAnsi="宋体" w:eastAsia="宋体" w:cs="宋体"/>
                            <w:spacing w:val="17"/>
                            <w:position w:val="3"/>
                            <w:sz w:val="20"/>
                            <w:szCs w:val="20"/>
                          </w:rPr>
                          <w:t>下风向</w:t>
                        </w:r>
                        <w:r>
                          <w:rPr>
                            <w:rFonts w:ascii="Times New Roman" w:hAnsi="Times New Roman" w:eastAsia="Times New Roman" w:cs="Times New Roman"/>
                            <w:spacing w:val="17"/>
                            <w:position w:val="3"/>
                            <w:sz w:val="23"/>
                            <w:szCs w:val="23"/>
                          </w:rPr>
                          <w:t>4#</w:t>
                        </w:r>
                        <w:r>
                          <w:rPr>
                            <w:rFonts w:hint="eastAsia" w:ascii="Times New Roman" w:hAnsi="Times New Roman" w:eastAsia="宋体" w:cs="Times New Roman"/>
                            <w:spacing w:val="17"/>
                            <w:position w:val="3"/>
                            <w:sz w:val="23"/>
                            <w:szCs w:val="23"/>
                            <w:lang w:eastAsia="zh-CN"/>
                          </w:rPr>
                          <w:t xml:space="preserve"> </w:t>
                        </w:r>
                        <w:r>
                          <w:rPr>
                            <w:position w:val="-5"/>
                            <w:lang w:eastAsia="zh-CN"/>
                          </w:rPr>
                          <w:drawing>
                            <wp:inline distT="0" distB="0" distL="0" distR="0">
                              <wp:extent cx="183515" cy="159385"/>
                              <wp:effectExtent l="0" t="0" r="6985" b="12065"/>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4"/>
                                      <a:stretch>
                                        <a:fillRect/>
                                      </a:stretch>
                                    </pic:blipFill>
                                    <pic:spPr>
                                      <a:xfrm>
                                        <a:off x="0" y="0"/>
                                        <a:ext cx="183717" cy="159664"/>
                                      </a:xfrm>
                                      <a:prstGeom prst="rect">
                                        <a:avLst/>
                                      </a:prstGeom>
                                    </pic:spPr>
                                  </pic:pic>
                                </a:graphicData>
                              </a:graphic>
                            </wp:inline>
                          </w:drawing>
                        </w:r>
                      </w:p>
                      <w:p w14:paraId="644768CC">
                        <w:pPr>
                          <w:spacing w:line="302" w:lineRule="auto"/>
                        </w:pPr>
                      </w:p>
                      <w:p w14:paraId="4188823A">
                        <w:pPr>
                          <w:spacing w:line="303" w:lineRule="auto"/>
                        </w:pPr>
                      </w:p>
                      <w:p w14:paraId="6E37FC61">
                        <w:pPr>
                          <w:spacing w:line="345" w:lineRule="exact"/>
                          <w:ind w:left="1396"/>
                          <w:rPr>
                            <w:rFonts w:eastAsia="宋体"/>
                            <w:position w:val="-5"/>
                            <w:lang w:eastAsia="zh-CN"/>
                          </w:rPr>
                        </w:pPr>
                        <w:r>
                          <w:rPr>
                            <w:position w:val="-5"/>
                            <w:lang w:eastAsia="zh-CN"/>
                          </w:rPr>
                          <w:drawing>
                            <wp:inline distT="0" distB="0" distL="0" distR="0">
                              <wp:extent cx="183515" cy="159385"/>
                              <wp:effectExtent l="0" t="0" r="6985" b="12065"/>
                              <wp:docPr id="20" name="IM 6"/>
                              <wp:cNvGraphicFramePr/>
                              <a:graphic xmlns:a="http://schemas.openxmlformats.org/drawingml/2006/main">
                                <a:graphicData uri="http://schemas.openxmlformats.org/drawingml/2006/picture">
                                  <pic:pic xmlns:pic="http://schemas.openxmlformats.org/drawingml/2006/picture">
                                    <pic:nvPicPr>
                                      <pic:cNvPr id="20" name="IM 6"/>
                                      <pic:cNvPicPr/>
                                    </pic:nvPicPr>
                                    <pic:blipFill>
                                      <a:blip r:embed="rId14"/>
                                      <a:stretch>
                                        <a:fillRect/>
                                      </a:stretch>
                                    </pic:blipFill>
                                    <pic:spPr>
                                      <a:xfrm>
                                        <a:off x="0" y="0"/>
                                        <a:ext cx="183717" cy="159664"/>
                                      </a:xfrm>
                                      <a:prstGeom prst="rect">
                                        <a:avLst/>
                                      </a:prstGeom>
                                    </pic:spPr>
                                  </pic:pic>
                                </a:graphicData>
                              </a:graphic>
                            </wp:inline>
                          </w:drawing>
                        </w:r>
                        <w:r>
                          <w:rPr>
                            <w:rFonts w:hint="eastAsia" w:eastAsia="宋体"/>
                            <w:position w:val="-5"/>
                            <w:lang w:eastAsia="zh-CN"/>
                          </w:rPr>
                          <w:t xml:space="preserve">                </w:t>
                        </w:r>
                      </w:p>
                      <w:p w14:paraId="69C7E881">
                        <w:pPr>
                          <w:pStyle w:val="2"/>
                          <w:jc w:val="both"/>
                          <w:rPr>
                            <w:lang w:eastAsia="zh-CN"/>
                          </w:rPr>
                        </w:pPr>
                        <w:r>
                          <w:rPr>
                            <w:rFonts w:hint="eastAsia" w:eastAsia="宋体"/>
                            <w:position w:val="-5"/>
                            <w:lang w:eastAsia="zh-CN"/>
                          </w:rPr>
                          <w:t xml:space="preserve">                                      </w:t>
                        </w:r>
                        <w:r>
                          <w:rPr>
                            <w:position w:val="-5"/>
                            <w:lang w:eastAsia="zh-CN"/>
                          </w:rPr>
                          <w:drawing>
                            <wp:inline distT="0" distB="0" distL="0" distR="0">
                              <wp:extent cx="183515" cy="159385"/>
                              <wp:effectExtent l="0" t="0" r="6985" b="12065"/>
                              <wp:docPr id="21" name="IM 6"/>
                              <wp:cNvGraphicFramePr/>
                              <a:graphic xmlns:a="http://schemas.openxmlformats.org/drawingml/2006/main">
                                <a:graphicData uri="http://schemas.openxmlformats.org/drawingml/2006/picture">
                                  <pic:pic xmlns:pic="http://schemas.openxmlformats.org/drawingml/2006/picture">
                                    <pic:nvPicPr>
                                      <pic:cNvPr id="21" name="IM 6"/>
                                      <pic:cNvPicPr/>
                                    </pic:nvPicPr>
                                    <pic:blipFill>
                                      <a:blip r:embed="rId14"/>
                                      <a:stretch>
                                        <a:fillRect/>
                                      </a:stretch>
                                    </pic:blipFill>
                                    <pic:spPr>
                                      <a:xfrm>
                                        <a:off x="0" y="0"/>
                                        <a:ext cx="183717" cy="159664"/>
                                      </a:xfrm>
                                      <a:prstGeom prst="rect">
                                        <a:avLst/>
                                      </a:prstGeom>
                                    </pic:spPr>
                                  </pic:pic>
                                </a:graphicData>
                              </a:graphic>
                            </wp:inline>
                          </w:drawing>
                        </w:r>
                      </w:p>
                      <w:p w14:paraId="5D4503C5">
                        <w:pPr>
                          <w:spacing w:before="196" w:line="230" w:lineRule="auto"/>
                          <w:ind w:left="4757"/>
                          <w:rPr>
                            <w:rFonts w:ascii="宋体" w:hAnsi="宋体" w:eastAsia="宋体" w:cs="宋体"/>
                            <w:sz w:val="20"/>
                            <w:szCs w:val="20"/>
                            <w:lang w:eastAsia="zh-CN"/>
                          </w:rPr>
                        </w:pPr>
                        <w:r>
                          <w:rPr>
                            <w:rFonts w:ascii="宋体" w:hAnsi="宋体" w:eastAsia="宋体" w:cs="宋体"/>
                            <w:b/>
                            <w:bCs/>
                            <w:spacing w:val="-7"/>
                            <w:sz w:val="20"/>
                            <w:szCs w:val="20"/>
                            <w:lang w:eastAsia="zh-CN"/>
                          </w:rPr>
                          <w:t>图例</w:t>
                        </w:r>
                      </w:p>
                      <w:p w14:paraId="51776216">
                        <w:pPr>
                          <w:spacing w:before="60" w:line="229" w:lineRule="auto"/>
                          <w:ind w:right="20"/>
                          <w:jc w:val="right"/>
                          <w:rPr>
                            <w:rFonts w:ascii="宋体" w:hAnsi="宋体" w:eastAsia="宋体" w:cs="宋体"/>
                            <w:sz w:val="20"/>
                            <w:szCs w:val="20"/>
                            <w:lang w:eastAsia="zh-CN"/>
                          </w:rPr>
                        </w:pPr>
                        <w:r>
                          <w:rPr>
                            <w:rFonts w:ascii="宋体" w:hAnsi="宋体" w:eastAsia="宋体" w:cs="宋体"/>
                            <w:position w:val="-5"/>
                            <w:sz w:val="20"/>
                            <w:szCs w:val="20"/>
                            <w:lang w:eastAsia="zh-CN"/>
                          </w:rPr>
                          <w:drawing>
                            <wp:inline distT="0" distB="0" distL="0" distR="0">
                              <wp:extent cx="184785" cy="152400"/>
                              <wp:effectExtent l="0" t="0" r="571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185038" cy="152412"/>
                                      </a:xfrm>
                                      <a:prstGeom prst="rect">
                                        <a:avLst/>
                                      </a:prstGeom>
                                    </pic:spPr>
                                  </pic:pic>
                                </a:graphicData>
                              </a:graphic>
                            </wp:inline>
                          </w:drawing>
                        </w:r>
                        <w:r>
                          <w:rPr>
                            <w:rFonts w:ascii="宋体" w:hAnsi="宋体" w:eastAsia="宋体" w:cs="宋体"/>
                            <w:b/>
                            <w:bCs/>
                            <w:spacing w:val="9"/>
                            <w:sz w:val="20"/>
                            <w:szCs w:val="20"/>
                            <w:lang w:eastAsia="zh-CN"/>
                          </w:rPr>
                          <w:t>大气监测点位（具体需要根</w:t>
                        </w:r>
                      </w:p>
                      <w:p w14:paraId="281F5F89">
                        <w:pPr>
                          <w:spacing w:before="67" w:line="228" w:lineRule="auto"/>
                          <w:ind w:left="3682"/>
                          <w:rPr>
                            <w:rFonts w:ascii="宋体" w:hAnsi="宋体" w:eastAsia="宋体" w:cs="宋体"/>
                            <w:sz w:val="20"/>
                            <w:szCs w:val="20"/>
                            <w:lang w:eastAsia="zh-CN"/>
                          </w:rPr>
                        </w:pPr>
                        <w:r>
                          <w:rPr>
                            <w:rFonts w:ascii="宋体" w:hAnsi="宋体" w:eastAsia="宋体" w:cs="宋体"/>
                            <w:b/>
                            <w:bCs/>
                            <w:spacing w:val="6"/>
                            <w:sz w:val="20"/>
                            <w:szCs w:val="20"/>
                            <w:lang w:eastAsia="zh-CN"/>
                          </w:rPr>
                          <w:t>据监测时的主导风向确定）</w:t>
                        </w:r>
                      </w:p>
                    </w:txbxContent>
                  </v:textbox>
                </v:shape>
                <v:shape id="图片 23" o:spid="_x0000_s1026" o:spt="75" type="#_x0000_t75" style="position:absolute;left:2792;top:3660;height:1093;width:1091;" filled="f" o:preferrelative="t" stroked="f" coordsize="21600,21600" o:gfxdata="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uazL4A&#10;AADaAAAADwAAAAAAAAABACAAAAAiAAAAZHJzL2Rvd25yZXYueG1sUEsBAhQAFAAAAAgAh07iQDMv&#10;BZ47AAAAOQAAABAAAAAAAAAAAQAgAAAADQEAAGRycy9zaGFwZXhtbC54bWxQSwUGAAAAAAYABgBb&#10;AQAAtwMAAAAA&#10;">
                  <v:fill on="f" focussize="0,0"/>
                  <v:stroke on="f"/>
                  <v:imagedata r:id="rId16" o:title=""/>
                  <o:lock v:ext="edit" aspectratio="t"/>
                </v:shape>
                <v:shape id="文本框 24" o:spid="_x0000_s1026" o:spt="202" type="#_x0000_t202" style="position:absolute;left:2853;top:3948;height:595;width:102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E3A469E">
                        <w:pPr>
                          <w:spacing w:before="19" w:line="275" w:lineRule="auto"/>
                          <w:ind w:left="20" w:right="20" w:firstLine="7"/>
                          <w:jc w:val="center"/>
                          <w:rPr>
                            <w:rFonts w:ascii="Times New Roman" w:hAnsi="Times New Roman" w:eastAsia="Times New Roman" w:cs="Times New Roman"/>
                            <w:sz w:val="20"/>
                            <w:szCs w:val="20"/>
                          </w:rPr>
                        </w:pPr>
                        <w:r>
                          <w:rPr>
                            <w:rFonts w:ascii="宋体" w:hAnsi="宋体" w:eastAsia="宋体" w:cs="宋体"/>
                            <w:spacing w:val="-7"/>
                            <w:sz w:val="20"/>
                            <w:szCs w:val="20"/>
                          </w:rPr>
                          <w:t>下风向居</w:t>
                        </w:r>
                        <w:r>
                          <w:rPr>
                            <w:rFonts w:ascii="宋体" w:hAnsi="宋体" w:eastAsia="宋体" w:cs="宋体"/>
                            <w:spacing w:val="2"/>
                            <w:sz w:val="20"/>
                            <w:szCs w:val="20"/>
                          </w:rPr>
                          <w:t>住区</w:t>
                        </w:r>
                        <w:r>
                          <w:rPr>
                            <w:rFonts w:ascii="Times New Roman" w:hAnsi="Times New Roman" w:eastAsia="Times New Roman" w:cs="Times New Roman"/>
                            <w:spacing w:val="2"/>
                            <w:sz w:val="20"/>
                            <w:szCs w:val="20"/>
                          </w:rPr>
                          <w:t>5#</w:t>
                        </w:r>
                      </w:p>
                    </w:txbxContent>
                  </v:textbox>
                </v:shape>
                <v:shape id="文本框 25" o:spid="_x0000_s1026" o:spt="202" type="#_x0000_t202" style="position:absolute;left:3944;top:3515;height:315;width:91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FCB9CEC">
                        <w:pPr>
                          <w:spacing w:before="20" w:line="274" w:lineRule="exact"/>
                          <w:ind w:left="20"/>
                          <w:rPr>
                            <w:rFonts w:ascii="Times New Roman" w:hAnsi="Times New Roman" w:eastAsia="Times New Roman" w:cs="Times New Roman"/>
                            <w:sz w:val="20"/>
                            <w:szCs w:val="20"/>
                          </w:rPr>
                        </w:pPr>
                        <w:r>
                          <w:rPr>
                            <w:rFonts w:ascii="宋体" w:hAnsi="宋体" w:eastAsia="宋体" w:cs="宋体"/>
                            <w:spacing w:val="3"/>
                            <w:position w:val="1"/>
                            <w:sz w:val="20"/>
                            <w:szCs w:val="20"/>
                          </w:rPr>
                          <w:t>下风向</w:t>
                        </w:r>
                        <w:r>
                          <w:rPr>
                            <w:rFonts w:ascii="Times New Roman" w:hAnsi="Times New Roman" w:eastAsia="Times New Roman" w:cs="Times New Roman"/>
                            <w:spacing w:val="3"/>
                            <w:position w:val="1"/>
                            <w:sz w:val="20"/>
                            <w:szCs w:val="20"/>
                          </w:rPr>
                          <w:t>2#</w:t>
                        </w:r>
                      </w:p>
                    </w:txbxContent>
                  </v:textbox>
                </v:shape>
                <w10:wrap type="none"/>
                <w10:anchorlock/>
              </v:group>
            </w:pict>
          </mc:Fallback>
        </mc:AlternateContent>
      </w:r>
    </w:p>
    <w:p w14:paraId="06405070">
      <w:pPr>
        <w:adjustRightInd/>
        <w:snapToGrid/>
        <w:spacing w:line="360" w:lineRule="auto"/>
        <w:jc w:val="center"/>
        <w:rPr>
          <w:rFonts w:ascii="Times New Roman" w:hAnsi="Times New Roman" w:eastAsia="宋体" w:cs="宋体"/>
          <w:b/>
          <w:bCs/>
          <w:color w:val="auto"/>
          <w:spacing w:val="-2"/>
          <w:sz w:val="24"/>
          <w:szCs w:val="24"/>
          <w:lang w:eastAsia="zh-CN"/>
        </w:rPr>
      </w:pPr>
      <w:r>
        <w:rPr>
          <w:rFonts w:ascii="Times New Roman" w:hAnsi="Times New Roman" w:eastAsia="宋体" w:cs="宋体"/>
          <w:b/>
          <w:bCs/>
          <w:color w:val="auto"/>
          <w:spacing w:val="-2"/>
          <w:sz w:val="24"/>
          <w:szCs w:val="24"/>
          <w:lang w:eastAsia="zh-CN"/>
        </w:rPr>
        <w:t>图1</w:t>
      </w:r>
      <w:r>
        <w:rPr>
          <w:rFonts w:hint="eastAsia" w:ascii="Times New Roman" w:hAnsi="Times New Roman" w:eastAsia="宋体" w:cs="宋体"/>
          <w:b/>
          <w:bCs/>
          <w:color w:val="auto"/>
          <w:spacing w:val="-2"/>
          <w:sz w:val="24"/>
          <w:szCs w:val="24"/>
          <w:lang w:eastAsia="zh-CN"/>
        </w:rPr>
        <w:t xml:space="preserve">  </w:t>
      </w:r>
      <w:r>
        <w:rPr>
          <w:rFonts w:ascii="Times New Roman" w:hAnsi="Times New Roman" w:eastAsia="宋体" w:cs="宋体"/>
          <w:b/>
          <w:bCs/>
          <w:color w:val="auto"/>
          <w:spacing w:val="-2"/>
          <w:sz w:val="24"/>
          <w:szCs w:val="24"/>
          <w:lang w:eastAsia="zh-CN"/>
        </w:rPr>
        <w:t>事故应急监测大气布点示意图</w:t>
      </w:r>
    </w:p>
    <w:p w14:paraId="0F673E5E">
      <w:pPr>
        <w:pStyle w:val="6"/>
        <w:spacing w:line="265" w:lineRule="auto"/>
        <w:rPr>
          <w:rFonts w:ascii="Times New Roman" w:hAnsi="Times New Roman" w:eastAsia="宋体"/>
          <w:color w:val="auto"/>
          <w:lang w:eastAsia="zh-CN"/>
        </w:rPr>
      </w:pPr>
      <w:r>
        <w:rPr>
          <w:rFonts w:ascii="Times New Roman" w:hAnsi="Times New Roman" w:eastAsia="宋体"/>
          <w:color w:val="auto"/>
          <w:lang w:eastAsia="zh-CN"/>
        </w:rPr>
        <w:drawing>
          <wp:anchor distT="0" distB="0" distL="0" distR="0" simplePos="0" relativeHeight="251660288" behindDoc="1" locked="0" layoutInCell="1" allowOverlap="1">
            <wp:simplePos x="0" y="0"/>
            <wp:positionH relativeFrom="column">
              <wp:posOffset>10160</wp:posOffset>
            </wp:positionH>
            <wp:positionV relativeFrom="paragraph">
              <wp:posOffset>9525</wp:posOffset>
            </wp:positionV>
            <wp:extent cx="5681980" cy="3131185"/>
            <wp:effectExtent l="0" t="0" r="13970" b="12065"/>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7"/>
                    <a:stretch>
                      <a:fillRect/>
                    </a:stretch>
                  </pic:blipFill>
                  <pic:spPr>
                    <a:xfrm>
                      <a:off x="0" y="0"/>
                      <a:ext cx="5681980" cy="3131184"/>
                    </a:xfrm>
                    <a:prstGeom prst="rect">
                      <a:avLst/>
                    </a:prstGeom>
                  </pic:spPr>
                </pic:pic>
              </a:graphicData>
            </a:graphic>
          </wp:anchor>
        </w:drawing>
      </w:r>
    </w:p>
    <w:p w14:paraId="4B0A5001">
      <w:pPr>
        <w:pStyle w:val="6"/>
        <w:spacing w:line="265" w:lineRule="auto"/>
        <w:rPr>
          <w:rFonts w:ascii="Times New Roman" w:hAnsi="Times New Roman" w:eastAsia="宋体"/>
          <w:color w:val="auto"/>
          <w:lang w:eastAsia="zh-CN"/>
        </w:rPr>
      </w:pPr>
    </w:p>
    <w:p w14:paraId="48ECA5C0">
      <w:pPr>
        <w:pStyle w:val="6"/>
        <w:spacing w:line="266" w:lineRule="auto"/>
        <w:rPr>
          <w:rFonts w:ascii="Times New Roman" w:hAnsi="Times New Roman" w:eastAsia="宋体"/>
          <w:color w:val="auto"/>
          <w:lang w:eastAsia="zh-CN"/>
        </w:rPr>
      </w:pPr>
    </w:p>
    <w:p w14:paraId="38D780D0">
      <w:pPr>
        <w:pStyle w:val="6"/>
        <w:spacing w:line="266" w:lineRule="auto"/>
        <w:rPr>
          <w:rFonts w:ascii="Times New Roman" w:hAnsi="Times New Roman" w:eastAsia="宋体"/>
          <w:color w:val="auto"/>
          <w:lang w:eastAsia="zh-CN"/>
        </w:rPr>
      </w:pPr>
    </w:p>
    <w:p w14:paraId="3B2C8DEE">
      <w:pPr>
        <w:spacing w:before="65" w:line="229" w:lineRule="auto"/>
        <w:ind w:left="2232"/>
        <w:rPr>
          <w:rFonts w:ascii="Times New Roman" w:hAnsi="Times New Roman" w:eastAsia="宋体" w:cs="宋体"/>
          <w:color w:val="auto"/>
          <w:sz w:val="20"/>
          <w:szCs w:val="20"/>
          <w:lang w:eastAsia="zh-CN"/>
        </w:rPr>
      </w:pPr>
      <w:r>
        <w:rPr>
          <w:rFonts w:ascii="Times New Roman" w:hAnsi="Times New Roman" w:eastAsia="宋体" w:cs="宋体"/>
          <w:color w:val="auto"/>
          <w:spacing w:val="12"/>
          <w:sz w:val="20"/>
          <w:szCs w:val="20"/>
          <w:lang w:eastAsia="zh-CN"/>
        </w:rPr>
        <w:t>事故源上</w:t>
      </w:r>
    </w:p>
    <w:p w14:paraId="68C88279">
      <w:pPr>
        <w:spacing w:before="33" w:line="274" w:lineRule="exact"/>
        <w:ind w:left="2232"/>
        <w:rPr>
          <w:rFonts w:ascii="Times New Roman" w:hAnsi="Times New Roman" w:eastAsia="宋体" w:cs="Times New Roman"/>
          <w:color w:val="auto"/>
          <w:sz w:val="20"/>
          <w:szCs w:val="20"/>
          <w:lang w:eastAsia="zh-CN"/>
        </w:rPr>
      </w:pPr>
      <w:r>
        <w:rPr>
          <w:rFonts w:ascii="Times New Roman" w:hAnsi="Times New Roman" w:eastAsia="宋体"/>
          <w:color w:val="auto"/>
          <w:lang w:eastAsia="zh-CN"/>
        </w:rPr>
        <w:drawing>
          <wp:anchor distT="0" distB="0" distL="0" distR="0" simplePos="0" relativeHeight="251661312" behindDoc="1" locked="0" layoutInCell="1" allowOverlap="1">
            <wp:simplePos x="0" y="0"/>
            <wp:positionH relativeFrom="column">
              <wp:posOffset>1923415</wp:posOffset>
            </wp:positionH>
            <wp:positionV relativeFrom="paragraph">
              <wp:posOffset>59055</wp:posOffset>
            </wp:positionV>
            <wp:extent cx="183515" cy="15938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8"/>
                    <a:stretch>
                      <a:fillRect/>
                    </a:stretch>
                  </pic:blipFill>
                  <pic:spPr>
                    <a:xfrm>
                      <a:off x="0" y="0"/>
                      <a:ext cx="183718" cy="159663"/>
                    </a:xfrm>
                    <a:prstGeom prst="rect">
                      <a:avLst/>
                    </a:prstGeom>
                  </pic:spPr>
                </pic:pic>
              </a:graphicData>
            </a:graphic>
          </wp:anchor>
        </w:drawing>
      </w:r>
      <w:r>
        <w:rPr>
          <w:rFonts w:ascii="Times New Roman" w:hAnsi="Times New Roman" w:eastAsia="宋体" w:cs="宋体"/>
          <w:color w:val="auto"/>
          <w:spacing w:val="-5"/>
          <w:position w:val="1"/>
          <w:sz w:val="20"/>
          <w:szCs w:val="20"/>
          <w:lang w:eastAsia="zh-CN"/>
        </w:rPr>
        <w:t>游</w:t>
      </w:r>
      <w:r>
        <w:rPr>
          <w:rFonts w:ascii="Times New Roman" w:hAnsi="Times New Roman" w:eastAsia="宋体" w:cs="Times New Roman"/>
          <w:color w:val="auto"/>
          <w:spacing w:val="-5"/>
          <w:position w:val="1"/>
          <w:sz w:val="20"/>
          <w:szCs w:val="20"/>
          <w:lang w:eastAsia="zh-CN"/>
        </w:rPr>
        <w:t>1#</w:t>
      </w:r>
    </w:p>
    <w:p w14:paraId="7E8C8CE3">
      <w:pPr>
        <w:pStyle w:val="6"/>
        <w:spacing w:line="302" w:lineRule="auto"/>
        <w:rPr>
          <w:rFonts w:ascii="Times New Roman" w:hAnsi="Times New Roman" w:eastAsia="宋体"/>
          <w:color w:val="auto"/>
          <w:lang w:eastAsia="zh-CN"/>
        </w:rPr>
      </w:pPr>
    </w:p>
    <w:p w14:paraId="51B9EC7D">
      <w:pPr>
        <w:pStyle w:val="6"/>
        <w:spacing w:line="302" w:lineRule="auto"/>
        <w:rPr>
          <w:rFonts w:ascii="Times New Roman" w:hAnsi="Times New Roman" w:eastAsia="宋体"/>
          <w:color w:val="auto"/>
          <w:lang w:eastAsia="zh-CN"/>
        </w:rPr>
      </w:pPr>
      <w:r>
        <w:rPr>
          <w:rFonts w:ascii="Times New Roman" w:hAnsi="Times New Roman" w:eastAsia="宋体"/>
          <w:color w:val="auto"/>
          <w:lang w:eastAsia="zh-CN"/>
        </w:rPr>
        <w:drawing>
          <wp:anchor distT="0" distB="0" distL="0" distR="0" simplePos="0" relativeHeight="251662336" behindDoc="1" locked="0" layoutInCell="1" allowOverlap="1">
            <wp:simplePos x="0" y="0"/>
            <wp:positionH relativeFrom="column">
              <wp:posOffset>2522855</wp:posOffset>
            </wp:positionH>
            <wp:positionV relativeFrom="paragraph">
              <wp:posOffset>71755</wp:posOffset>
            </wp:positionV>
            <wp:extent cx="184785" cy="1524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9"/>
                    <a:stretch>
                      <a:fillRect/>
                    </a:stretch>
                  </pic:blipFill>
                  <pic:spPr>
                    <a:xfrm>
                      <a:off x="0" y="0"/>
                      <a:ext cx="185039" cy="152412"/>
                    </a:xfrm>
                    <a:prstGeom prst="rect">
                      <a:avLst/>
                    </a:prstGeom>
                  </pic:spPr>
                </pic:pic>
              </a:graphicData>
            </a:graphic>
          </wp:anchor>
        </w:drawing>
      </w:r>
    </w:p>
    <w:p w14:paraId="7AC14A7E">
      <w:pPr>
        <w:spacing w:before="65" w:line="229" w:lineRule="auto"/>
        <w:ind w:left="3775"/>
        <w:rPr>
          <w:rFonts w:ascii="Times New Roman" w:hAnsi="Times New Roman" w:eastAsia="宋体" w:cs="宋体"/>
          <w:color w:val="auto"/>
          <w:sz w:val="20"/>
          <w:szCs w:val="20"/>
          <w:lang w:eastAsia="zh-CN"/>
        </w:rPr>
      </w:pPr>
      <w:r>
        <w:rPr>
          <w:rFonts w:ascii="Times New Roman" w:hAnsi="Times New Roman" w:eastAsia="宋体"/>
          <w:color w:val="auto"/>
          <w:lang w:eastAsia="zh-CN"/>
        </w:rPr>
        <w:drawing>
          <wp:anchor distT="0" distB="0" distL="0" distR="0" simplePos="0" relativeHeight="251663360" behindDoc="1" locked="0" layoutInCell="1" allowOverlap="1">
            <wp:simplePos x="0" y="0"/>
            <wp:positionH relativeFrom="column">
              <wp:posOffset>2051685</wp:posOffset>
            </wp:positionH>
            <wp:positionV relativeFrom="paragraph">
              <wp:posOffset>-453390</wp:posOffset>
            </wp:positionV>
            <wp:extent cx="1249680" cy="110426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0"/>
                    <a:stretch>
                      <a:fillRect/>
                    </a:stretch>
                  </pic:blipFill>
                  <pic:spPr>
                    <a:xfrm>
                      <a:off x="0" y="0"/>
                      <a:ext cx="1249464" cy="1104442"/>
                    </a:xfrm>
                    <a:prstGeom prst="rect">
                      <a:avLst/>
                    </a:prstGeom>
                  </pic:spPr>
                </pic:pic>
              </a:graphicData>
            </a:graphic>
          </wp:anchor>
        </w:drawing>
      </w:r>
      <w:r>
        <w:rPr>
          <w:rFonts w:ascii="Times New Roman" w:hAnsi="Times New Roman" w:eastAsia="宋体" w:cs="宋体"/>
          <w:color w:val="auto"/>
          <w:spacing w:val="6"/>
          <w:sz w:val="20"/>
          <w:szCs w:val="20"/>
          <w:lang w:eastAsia="zh-CN"/>
        </w:rPr>
        <w:t>事故源</w:t>
      </w:r>
    </w:p>
    <w:p w14:paraId="0702138E">
      <w:pPr>
        <w:pStyle w:val="6"/>
        <w:spacing w:line="271" w:lineRule="auto"/>
        <w:rPr>
          <w:rFonts w:ascii="Times New Roman" w:hAnsi="Times New Roman" w:eastAsia="宋体"/>
          <w:color w:val="auto"/>
          <w:lang w:eastAsia="zh-CN"/>
        </w:rPr>
      </w:pPr>
    </w:p>
    <w:p w14:paraId="363941A5">
      <w:pPr>
        <w:spacing w:before="65" w:line="274" w:lineRule="auto"/>
        <w:ind w:left="5050" w:right="2369"/>
        <w:rPr>
          <w:rFonts w:ascii="Times New Roman" w:hAnsi="Times New Roman" w:eastAsia="宋体" w:cs="Times New Roman"/>
          <w:color w:val="auto"/>
          <w:sz w:val="20"/>
          <w:szCs w:val="20"/>
          <w:lang w:eastAsia="zh-CN"/>
        </w:rPr>
      </w:pPr>
      <w:r>
        <w:rPr>
          <w:rFonts w:ascii="Times New Roman" w:hAnsi="Times New Roman" w:eastAsia="宋体"/>
          <w:color w:val="auto"/>
          <w:lang w:eastAsia="zh-CN"/>
        </w:rPr>
        <w:drawing>
          <wp:anchor distT="0" distB="0" distL="0" distR="0" simplePos="0" relativeHeight="251665408" behindDoc="0" locked="0" layoutInCell="1" allowOverlap="1">
            <wp:simplePos x="0" y="0"/>
            <wp:positionH relativeFrom="column">
              <wp:posOffset>1378585</wp:posOffset>
            </wp:positionH>
            <wp:positionV relativeFrom="paragraph">
              <wp:posOffset>423545</wp:posOffset>
            </wp:positionV>
            <wp:extent cx="657225" cy="43116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1"/>
                    <a:stretch>
                      <a:fillRect/>
                    </a:stretch>
                  </pic:blipFill>
                  <pic:spPr>
                    <a:xfrm>
                      <a:off x="0" y="0"/>
                      <a:ext cx="657250" cy="431431"/>
                    </a:xfrm>
                    <a:prstGeom prst="rect">
                      <a:avLst/>
                    </a:prstGeom>
                  </pic:spPr>
                </pic:pic>
              </a:graphicData>
            </a:graphic>
          </wp:anchor>
        </w:drawing>
      </w:r>
      <w:r>
        <w:rPr>
          <w:rFonts w:ascii="Times New Roman" w:hAnsi="Times New Roman" w:eastAsia="宋体" w:cs="宋体"/>
          <w:color w:val="auto"/>
          <w:spacing w:val="-2"/>
          <w:sz w:val="20"/>
          <w:szCs w:val="20"/>
          <w:lang w:eastAsia="zh-CN"/>
        </w:rPr>
        <w:t>事故源下</w:t>
      </w:r>
      <w:r>
        <w:rPr>
          <w:rFonts w:ascii="Times New Roman" w:hAnsi="Times New Roman" w:eastAsia="宋体" w:cs="宋体"/>
          <w:color w:val="auto"/>
          <w:spacing w:val="-1"/>
          <w:sz w:val="20"/>
          <w:szCs w:val="20"/>
          <w:lang w:eastAsia="zh-CN"/>
        </w:rPr>
        <w:t>游</w:t>
      </w:r>
      <w:r>
        <w:rPr>
          <w:rFonts w:ascii="Times New Roman" w:hAnsi="Times New Roman" w:eastAsia="宋体" w:cs="Times New Roman"/>
          <w:color w:val="auto"/>
          <w:spacing w:val="-1"/>
          <w:sz w:val="20"/>
          <w:szCs w:val="20"/>
          <w:lang w:eastAsia="zh-CN"/>
        </w:rPr>
        <w:t>3#</w:t>
      </w:r>
    </w:p>
    <w:p w14:paraId="0EABAFB7">
      <w:pPr>
        <w:spacing w:before="201" w:line="284" w:lineRule="auto"/>
        <w:ind w:left="6055" w:right="1364"/>
        <w:jc w:val="both"/>
        <w:rPr>
          <w:rFonts w:ascii="Times New Roman" w:hAnsi="Times New Roman" w:eastAsia="宋体" w:cs="Times New Roman"/>
          <w:color w:val="auto"/>
          <w:sz w:val="20"/>
          <w:szCs w:val="20"/>
          <w:lang w:eastAsia="zh-CN"/>
        </w:rPr>
      </w:pPr>
      <w:r>
        <w:rPr>
          <w:rFonts w:ascii="Times New Roman" w:hAnsi="Times New Roman" w:eastAsia="宋体"/>
          <w:color w:val="auto"/>
          <w:lang w:eastAsia="zh-CN"/>
        </w:rPr>
        <mc:AlternateContent>
          <mc:Choice Requires="wps">
            <w:drawing>
              <wp:anchor distT="0" distB="0" distL="114300" distR="114300" simplePos="0" relativeHeight="251666432" behindDoc="0" locked="0" layoutInCell="1" allowOverlap="1">
                <wp:simplePos x="0" y="0"/>
                <wp:positionH relativeFrom="column">
                  <wp:posOffset>1042035</wp:posOffset>
                </wp:positionH>
                <wp:positionV relativeFrom="paragraph">
                  <wp:posOffset>439420</wp:posOffset>
                </wp:positionV>
                <wp:extent cx="686435" cy="182880"/>
                <wp:effectExtent l="0" t="1270" r="2540" b="0"/>
                <wp:wrapNone/>
                <wp:docPr id="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86435" cy="182880"/>
                        </a:xfrm>
                        <a:prstGeom prst="rect">
                          <a:avLst/>
                        </a:prstGeom>
                        <a:noFill/>
                        <a:ln>
                          <a:noFill/>
                        </a:ln>
                      </wps:spPr>
                      <wps:txbx>
                        <w:txbxContent>
                          <w:p w14:paraId="7315BF4F">
                            <w:pPr>
                              <w:spacing w:before="20" w:line="228" w:lineRule="auto"/>
                              <w:ind w:left="20"/>
                              <w:rPr>
                                <w:rFonts w:ascii="宋体" w:hAnsi="宋体" w:eastAsia="宋体" w:cs="宋体"/>
                                <w:sz w:val="20"/>
                                <w:szCs w:val="20"/>
                              </w:rPr>
                            </w:pPr>
                            <w:r>
                              <w:rPr>
                                <w:rFonts w:ascii="宋体" w:hAnsi="宋体" w:eastAsia="宋体" w:cs="宋体"/>
                                <w:spacing w:val="8"/>
                                <w:sz w:val="20"/>
                                <w:szCs w:val="20"/>
                              </w:rPr>
                              <w:t>地下水流向</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82.05pt;margin-top:34.6pt;height:14.4pt;width:54.05pt;z-index:251666432;mso-width-relative:page;mso-height-relative:page;" filled="f" stroked="f" coordsize="21600,21600" o:gfxdata="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7GG7XAAAACQEAAA8AAAAAAAAAAQAgAAAAIgAAAGRycy9kb3ducmV2&#10;LnhtbFBLAQIUABQAAAAIAIdO4kD4LA2t/QEAAAQEAAAOAAAAAAAAAAEAIAAAACYBAABkcnMvZTJv&#10;RG9jLnhtbFBLBQYAAAAABgAGAFkBAACVBQAAAAA=&#10;">
                <v:fill on="f" focussize="0,0"/>
                <v:stroke on="f"/>
                <v:imagedata o:title=""/>
                <o:lock v:ext="edit" aspectratio="f"/>
                <v:textbox inset="0mm,0mm,0mm,0mm">
                  <w:txbxContent>
                    <w:p w14:paraId="7315BF4F">
                      <w:pPr>
                        <w:spacing w:before="20" w:line="228" w:lineRule="auto"/>
                        <w:ind w:left="20"/>
                        <w:rPr>
                          <w:rFonts w:ascii="宋体" w:hAnsi="宋体" w:eastAsia="宋体" w:cs="宋体"/>
                          <w:sz w:val="20"/>
                          <w:szCs w:val="20"/>
                        </w:rPr>
                      </w:pPr>
                      <w:r>
                        <w:rPr>
                          <w:rFonts w:ascii="宋体" w:hAnsi="宋体" w:eastAsia="宋体" w:cs="宋体"/>
                          <w:spacing w:val="8"/>
                          <w:sz w:val="20"/>
                          <w:szCs w:val="20"/>
                        </w:rPr>
                        <w:t>地下水流向</w:t>
                      </w:r>
                    </w:p>
                  </w:txbxContent>
                </v:textbox>
              </v:shape>
            </w:pict>
          </mc:Fallback>
        </mc:AlternateContent>
      </w:r>
      <w:r>
        <w:rPr>
          <w:rFonts w:ascii="Times New Roman" w:hAnsi="Times New Roman" w:eastAsia="宋体"/>
          <w:color w:val="auto"/>
          <w:lang w:eastAsia="zh-CN"/>
        </w:rPr>
        <w:drawing>
          <wp:anchor distT="0" distB="0" distL="0" distR="0" simplePos="0" relativeHeight="251667456" behindDoc="0" locked="0" layoutInCell="1" allowOverlap="1">
            <wp:simplePos x="0" y="0"/>
            <wp:positionH relativeFrom="column">
              <wp:posOffset>3237230</wp:posOffset>
            </wp:positionH>
            <wp:positionV relativeFrom="paragraph">
              <wp:posOffset>241300</wp:posOffset>
            </wp:positionV>
            <wp:extent cx="419735" cy="19812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2"/>
                    <a:stretch>
                      <a:fillRect/>
                    </a:stretch>
                  </pic:blipFill>
                  <pic:spPr>
                    <a:xfrm>
                      <a:off x="0" y="0"/>
                      <a:ext cx="419861" cy="198322"/>
                    </a:xfrm>
                    <a:prstGeom prst="rect">
                      <a:avLst/>
                    </a:prstGeom>
                  </pic:spPr>
                </pic:pic>
              </a:graphicData>
            </a:graphic>
          </wp:anchor>
        </w:drawing>
      </w:r>
      <w:r>
        <w:rPr>
          <w:rFonts w:ascii="Times New Roman" w:hAnsi="Times New Roman" w:eastAsia="宋体" w:cs="宋体"/>
          <w:color w:val="auto"/>
          <w:spacing w:val="-2"/>
          <w:sz w:val="20"/>
          <w:szCs w:val="20"/>
          <w:lang w:eastAsia="zh-CN"/>
        </w:rPr>
        <w:t>事故源下</w:t>
      </w:r>
      <w:r>
        <w:rPr>
          <w:rFonts w:ascii="Times New Roman" w:hAnsi="Times New Roman" w:eastAsia="宋体" w:cs="宋体"/>
          <w:color w:val="auto"/>
          <w:sz w:val="20"/>
          <w:szCs w:val="20"/>
          <w:lang w:eastAsia="zh-CN"/>
        </w:rPr>
        <w:t>游饮用水</w:t>
      </w:r>
      <w:r>
        <w:rPr>
          <w:rFonts w:ascii="Times New Roman" w:hAnsi="Times New Roman" w:eastAsia="宋体" w:cs="宋体"/>
          <w:color w:val="auto"/>
          <w:spacing w:val="2"/>
          <w:sz w:val="20"/>
          <w:szCs w:val="20"/>
          <w:lang w:eastAsia="zh-CN"/>
        </w:rPr>
        <w:t>源</w:t>
      </w:r>
      <w:r>
        <w:rPr>
          <w:rFonts w:ascii="Times New Roman" w:hAnsi="Times New Roman" w:eastAsia="宋体" w:cs="Times New Roman"/>
          <w:color w:val="auto"/>
          <w:spacing w:val="2"/>
          <w:sz w:val="20"/>
          <w:szCs w:val="20"/>
          <w:lang w:eastAsia="zh-CN"/>
        </w:rPr>
        <w:t>4#</w:t>
      </w:r>
    </w:p>
    <w:p w14:paraId="01FD613D">
      <w:pPr>
        <w:pStyle w:val="6"/>
        <w:spacing w:line="277" w:lineRule="auto"/>
        <w:rPr>
          <w:rFonts w:ascii="Times New Roman" w:hAnsi="Times New Roman" w:eastAsia="宋体"/>
          <w:color w:val="auto"/>
          <w:lang w:eastAsia="zh-CN"/>
        </w:rPr>
      </w:pPr>
    </w:p>
    <w:p w14:paraId="05C2A183">
      <w:pPr>
        <w:pStyle w:val="6"/>
        <w:spacing w:line="278" w:lineRule="auto"/>
        <w:rPr>
          <w:rFonts w:ascii="Times New Roman" w:hAnsi="Times New Roman" w:eastAsia="宋体"/>
          <w:color w:val="auto"/>
          <w:lang w:eastAsia="zh-CN"/>
        </w:rPr>
      </w:pPr>
    </w:p>
    <w:p w14:paraId="6C32A7F3">
      <w:pPr>
        <w:adjustRightInd/>
        <w:snapToGrid/>
        <w:spacing w:line="240" w:lineRule="exact"/>
        <w:jc w:val="center"/>
        <w:rPr>
          <w:rFonts w:ascii="Times New Roman" w:hAnsi="Times New Roman" w:eastAsia="宋体" w:cs="宋体"/>
          <w:b/>
          <w:bCs/>
          <w:color w:val="auto"/>
          <w:spacing w:val="-2"/>
          <w:sz w:val="24"/>
          <w:szCs w:val="24"/>
          <w:lang w:eastAsia="zh-CN"/>
        </w:rPr>
      </w:pPr>
    </w:p>
    <w:p w14:paraId="3753EEB3">
      <w:pPr>
        <w:adjustRightInd/>
        <w:snapToGrid/>
        <w:spacing w:line="360" w:lineRule="auto"/>
        <w:jc w:val="center"/>
        <w:rPr>
          <w:rFonts w:ascii="Times New Roman" w:hAnsi="Times New Roman" w:eastAsia="宋体" w:cs="宋体"/>
          <w:b/>
          <w:bCs/>
          <w:color w:val="auto"/>
          <w:spacing w:val="-2"/>
          <w:sz w:val="24"/>
          <w:szCs w:val="24"/>
          <w:lang w:eastAsia="zh-CN"/>
        </w:rPr>
      </w:pPr>
      <w:r>
        <w:rPr>
          <w:rFonts w:ascii="Times New Roman" w:hAnsi="Times New Roman" w:eastAsia="宋体" w:cs="宋体"/>
          <w:b/>
          <w:bCs/>
          <w:color w:val="auto"/>
          <w:spacing w:val="-2"/>
          <w:sz w:val="24"/>
          <w:szCs w:val="24"/>
          <w:lang w:eastAsia="zh-CN"/>
        </w:rPr>
        <w:t>图</w:t>
      </w:r>
      <w:r>
        <w:rPr>
          <w:rFonts w:hint="eastAsia" w:ascii="Times New Roman" w:hAnsi="Times New Roman" w:eastAsia="宋体" w:cs="宋体"/>
          <w:b/>
          <w:bCs/>
          <w:color w:val="auto"/>
          <w:spacing w:val="-2"/>
          <w:sz w:val="24"/>
          <w:szCs w:val="24"/>
          <w:lang w:eastAsia="zh-CN"/>
        </w:rPr>
        <w:t xml:space="preserve">2  </w:t>
      </w:r>
      <w:r>
        <w:rPr>
          <w:rFonts w:ascii="Times New Roman" w:hAnsi="Times New Roman" w:eastAsia="宋体" w:cs="宋体"/>
          <w:b/>
          <w:bCs/>
          <w:color w:val="auto"/>
          <w:spacing w:val="-2"/>
          <w:sz w:val="24"/>
          <w:szCs w:val="24"/>
          <w:lang w:eastAsia="zh-CN"/>
        </w:rPr>
        <w:t>事故应急监测地下水布点示意图</w:t>
      </w:r>
    </w:p>
    <w:p w14:paraId="21EE2DA8">
      <w:pPr>
        <w:pStyle w:val="6"/>
        <w:spacing w:line="257" w:lineRule="auto"/>
        <w:rPr>
          <w:rFonts w:ascii="Times New Roman" w:hAnsi="Times New Roman" w:eastAsia="宋体"/>
          <w:color w:val="auto"/>
          <w:lang w:eastAsia="zh-CN"/>
        </w:rPr>
      </w:pPr>
    </w:p>
    <w:p w14:paraId="0BBBD2B4">
      <w:pPr>
        <w:pStyle w:val="6"/>
        <w:spacing w:line="257" w:lineRule="auto"/>
        <w:rPr>
          <w:rFonts w:ascii="Times New Roman" w:hAnsi="Times New Roman" w:eastAsia="宋体"/>
          <w:color w:val="auto"/>
          <w:lang w:eastAsia="zh-CN"/>
        </w:rPr>
      </w:pPr>
    </w:p>
    <w:p w14:paraId="46AD4E01">
      <w:pPr>
        <w:pStyle w:val="6"/>
        <w:spacing w:line="257" w:lineRule="auto"/>
        <w:rPr>
          <w:rFonts w:ascii="Times New Roman" w:hAnsi="Times New Roman" w:eastAsia="宋体"/>
          <w:color w:val="auto"/>
          <w:lang w:eastAsia="zh-CN"/>
        </w:rPr>
      </w:pPr>
    </w:p>
    <w:p w14:paraId="5068002B">
      <w:pPr>
        <w:pStyle w:val="6"/>
        <w:spacing w:line="258" w:lineRule="auto"/>
        <w:rPr>
          <w:rFonts w:ascii="Times New Roman" w:hAnsi="Times New Roman" w:eastAsia="宋体"/>
          <w:color w:val="auto"/>
          <w:lang w:eastAsia="zh-CN"/>
        </w:rPr>
      </w:pPr>
    </w:p>
    <w:p w14:paraId="32B6231A">
      <w:pPr>
        <w:pStyle w:val="6"/>
        <w:spacing w:line="258" w:lineRule="auto"/>
        <w:rPr>
          <w:rFonts w:ascii="Times New Roman" w:hAnsi="Times New Roman" w:eastAsia="宋体"/>
          <w:color w:val="auto"/>
          <w:lang w:eastAsia="zh-CN"/>
        </w:rPr>
      </w:pPr>
    </w:p>
    <w:p w14:paraId="16611149">
      <w:pPr>
        <w:spacing w:before="66" w:line="229" w:lineRule="auto"/>
        <w:ind w:left="3775"/>
        <w:rPr>
          <w:rFonts w:ascii="Times New Roman" w:hAnsi="Times New Roman" w:eastAsia="宋体" w:cs="宋体"/>
          <w:color w:val="auto"/>
          <w:spacing w:val="6"/>
          <w:sz w:val="20"/>
          <w:szCs w:val="20"/>
          <w:lang w:eastAsia="zh-CN"/>
        </w:rPr>
      </w:pPr>
    </w:p>
    <w:p w14:paraId="6EB8ADDF">
      <w:pPr>
        <w:spacing w:before="66" w:line="229" w:lineRule="auto"/>
        <w:ind w:left="3775"/>
        <w:rPr>
          <w:rFonts w:ascii="Times New Roman" w:hAnsi="Times New Roman" w:eastAsia="宋体" w:cs="宋体"/>
          <w:color w:val="auto"/>
          <w:spacing w:val="6"/>
          <w:sz w:val="20"/>
          <w:szCs w:val="20"/>
          <w:lang w:eastAsia="zh-CN"/>
        </w:rPr>
      </w:pPr>
    </w:p>
    <w:p w14:paraId="6FC2F4E3">
      <w:pPr>
        <w:spacing w:before="66" w:line="229" w:lineRule="auto"/>
        <w:rPr>
          <w:rFonts w:ascii="Times New Roman" w:hAnsi="Times New Roman" w:eastAsia="宋体" w:cs="宋体"/>
          <w:color w:val="auto"/>
          <w:sz w:val="20"/>
          <w:szCs w:val="20"/>
          <w:lang w:eastAsia="zh-CN"/>
        </w:rPr>
      </w:pPr>
    </w:p>
    <w:p w14:paraId="1CDB4160">
      <w:pPr>
        <w:pStyle w:val="6"/>
        <w:spacing w:line="259" w:lineRule="auto"/>
        <w:rPr>
          <w:rFonts w:ascii="Times New Roman" w:hAnsi="Times New Roman" w:eastAsia="宋体"/>
          <w:color w:val="auto"/>
          <w:lang w:eastAsia="zh-CN"/>
        </w:rPr>
      </w:pPr>
    </w:p>
    <w:p w14:paraId="5E030620">
      <w:pPr>
        <w:pStyle w:val="6"/>
        <w:spacing w:line="259" w:lineRule="auto"/>
        <w:rPr>
          <w:rFonts w:ascii="Times New Roman" w:hAnsi="Times New Roman" w:eastAsia="宋体"/>
          <w:color w:val="auto"/>
          <w:lang w:eastAsia="zh-CN"/>
        </w:rPr>
      </w:pPr>
      <w:r>
        <w:rPr>
          <w:rFonts w:ascii="Times New Roman" w:hAnsi="Times New Roman" w:eastAsia="宋体"/>
          <w:color w:val="auto"/>
          <w:lang w:eastAsia="zh-CN"/>
        </w:rPr>
        <w:drawing>
          <wp:anchor distT="0" distB="0" distL="0" distR="0" simplePos="0" relativeHeight="251664384" behindDoc="1" locked="0" layoutInCell="1" allowOverlap="1">
            <wp:simplePos x="0" y="0"/>
            <wp:positionH relativeFrom="column">
              <wp:posOffset>-27940</wp:posOffset>
            </wp:positionH>
            <wp:positionV relativeFrom="paragraph">
              <wp:posOffset>38100</wp:posOffset>
            </wp:positionV>
            <wp:extent cx="5729605" cy="3131185"/>
            <wp:effectExtent l="0" t="0" r="4445" b="12065"/>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3"/>
                    <a:stretch>
                      <a:fillRect/>
                    </a:stretch>
                  </pic:blipFill>
                  <pic:spPr>
                    <a:xfrm>
                      <a:off x="0" y="0"/>
                      <a:ext cx="5729605" cy="3131184"/>
                    </a:xfrm>
                    <a:prstGeom prst="rect">
                      <a:avLst/>
                    </a:prstGeom>
                  </pic:spPr>
                </pic:pic>
              </a:graphicData>
            </a:graphic>
          </wp:anchor>
        </w:drawing>
      </w:r>
      <w:r>
        <w:rPr>
          <w:rFonts w:hint="eastAsia" w:ascii="Times New Roman" w:hAnsi="Times New Roman" w:eastAsia="宋体"/>
          <w:color w:val="auto"/>
          <w:lang w:eastAsia="zh-CN"/>
        </w:rPr>
        <w:t xml:space="preserve"> </w:t>
      </w:r>
    </w:p>
    <w:p w14:paraId="38320821">
      <w:pPr>
        <w:pStyle w:val="6"/>
        <w:spacing w:line="260" w:lineRule="auto"/>
        <w:rPr>
          <w:rFonts w:ascii="Times New Roman" w:hAnsi="Times New Roman" w:eastAsia="宋体"/>
          <w:color w:val="auto"/>
          <w:lang w:eastAsia="zh-CN"/>
        </w:rPr>
      </w:pPr>
    </w:p>
    <w:p w14:paraId="35E3A9AF">
      <w:pPr>
        <w:pStyle w:val="6"/>
        <w:spacing w:line="260" w:lineRule="auto"/>
        <w:rPr>
          <w:rFonts w:ascii="Times New Roman" w:hAnsi="Times New Roman" w:eastAsia="宋体"/>
          <w:color w:val="auto"/>
          <w:lang w:eastAsia="zh-CN"/>
        </w:rPr>
      </w:pPr>
    </w:p>
    <w:p w14:paraId="7A7E7892">
      <w:pPr>
        <w:pStyle w:val="6"/>
        <w:spacing w:line="260" w:lineRule="auto"/>
        <w:rPr>
          <w:rFonts w:ascii="Times New Roman" w:hAnsi="Times New Roman" w:eastAsia="宋体"/>
          <w:color w:val="auto"/>
          <w:lang w:eastAsia="zh-CN"/>
        </w:rPr>
      </w:pPr>
      <w:r>
        <w:rPr>
          <w:rFonts w:ascii="Times New Roman" w:hAnsi="Times New Roman" w:eastAsia="宋体"/>
          <w:color w:val="auto"/>
          <w:lang w:eastAsia="zh-CN"/>
        </w:rPr>
        <w:drawing>
          <wp:anchor distT="0" distB="0" distL="0" distR="0" simplePos="0" relativeHeight="251668480" behindDoc="0" locked="0" layoutInCell="1" allowOverlap="1">
            <wp:simplePos x="0" y="0"/>
            <wp:positionH relativeFrom="column">
              <wp:posOffset>1536065</wp:posOffset>
            </wp:positionH>
            <wp:positionV relativeFrom="paragraph">
              <wp:posOffset>95250</wp:posOffset>
            </wp:positionV>
            <wp:extent cx="2175510" cy="21145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4"/>
                    <a:stretch>
                      <a:fillRect/>
                    </a:stretch>
                  </pic:blipFill>
                  <pic:spPr>
                    <a:xfrm>
                      <a:off x="0" y="0"/>
                      <a:ext cx="2175764" cy="2114563"/>
                    </a:xfrm>
                    <a:prstGeom prst="rect">
                      <a:avLst/>
                    </a:prstGeom>
                  </pic:spPr>
                </pic:pic>
              </a:graphicData>
            </a:graphic>
          </wp:anchor>
        </w:drawing>
      </w:r>
    </w:p>
    <w:p w14:paraId="03BAC1D1">
      <w:pPr>
        <w:pStyle w:val="6"/>
        <w:spacing w:line="260" w:lineRule="auto"/>
        <w:rPr>
          <w:rFonts w:ascii="Times New Roman" w:hAnsi="Times New Roman" w:eastAsia="宋体"/>
          <w:color w:val="auto"/>
          <w:lang w:eastAsia="zh-CN"/>
        </w:rPr>
      </w:pPr>
    </w:p>
    <w:p w14:paraId="38BF4B04">
      <w:pPr>
        <w:pStyle w:val="6"/>
        <w:spacing w:line="260" w:lineRule="auto"/>
        <w:rPr>
          <w:rFonts w:ascii="Times New Roman" w:hAnsi="Times New Roman" w:eastAsia="宋体"/>
          <w:color w:val="auto"/>
          <w:lang w:eastAsia="zh-CN"/>
        </w:rPr>
      </w:pPr>
    </w:p>
    <w:p w14:paraId="1A4D3235">
      <w:pPr>
        <w:pStyle w:val="6"/>
        <w:spacing w:line="260" w:lineRule="auto"/>
        <w:rPr>
          <w:rFonts w:ascii="Times New Roman" w:hAnsi="Times New Roman" w:eastAsia="宋体"/>
          <w:color w:val="auto"/>
          <w:lang w:eastAsia="zh-CN"/>
        </w:rPr>
      </w:pPr>
    </w:p>
    <w:p w14:paraId="35180A2B">
      <w:pPr>
        <w:pStyle w:val="6"/>
        <w:spacing w:line="260" w:lineRule="auto"/>
        <w:rPr>
          <w:rFonts w:ascii="Times New Roman" w:hAnsi="Times New Roman" w:eastAsia="宋体"/>
          <w:color w:val="auto"/>
          <w:lang w:eastAsia="zh-CN"/>
        </w:rPr>
      </w:pPr>
    </w:p>
    <w:p w14:paraId="2DAB5319">
      <w:pPr>
        <w:pStyle w:val="6"/>
        <w:spacing w:line="260" w:lineRule="auto"/>
        <w:rPr>
          <w:rFonts w:ascii="Times New Roman" w:hAnsi="Times New Roman" w:eastAsia="宋体"/>
          <w:color w:val="auto"/>
          <w:lang w:eastAsia="zh-CN"/>
        </w:rPr>
      </w:pPr>
    </w:p>
    <w:p w14:paraId="525FC3F1">
      <w:pPr>
        <w:spacing w:before="66" w:line="228" w:lineRule="auto"/>
        <w:ind w:left="2745" w:firstLine="422" w:firstLineChars="200"/>
        <w:rPr>
          <w:rFonts w:ascii="Times New Roman" w:hAnsi="Times New Roman" w:eastAsia="宋体" w:cs="宋体"/>
          <w:b/>
          <w:bCs/>
          <w:color w:val="auto"/>
          <w:spacing w:val="5"/>
          <w:sz w:val="20"/>
          <w:szCs w:val="20"/>
          <w:lang w:eastAsia="zh-CN"/>
        </w:rPr>
      </w:pPr>
      <w:r>
        <w:rPr>
          <w:rFonts w:hint="eastAsia" w:ascii="Times New Roman" w:hAnsi="Times New Roman" w:eastAsia="宋体" w:cs="宋体"/>
          <w:b/>
          <w:bCs/>
          <w:color w:val="auto"/>
          <w:spacing w:val="5"/>
          <w:sz w:val="20"/>
          <w:szCs w:val="20"/>
          <w:lang w:eastAsia="zh-CN"/>
        </w:rPr>
        <w:t>事故源</w:t>
      </w:r>
    </w:p>
    <w:p w14:paraId="3970FE49">
      <w:pPr>
        <w:spacing w:before="66" w:line="228" w:lineRule="auto"/>
        <w:ind w:left="2745"/>
        <w:rPr>
          <w:rFonts w:ascii="Times New Roman" w:hAnsi="Times New Roman" w:eastAsia="宋体" w:cs="宋体"/>
          <w:b/>
          <w:bCs/>
          <w:color w:val="auto"/>
          <w:spacing w:val="5"/>
          <w:sz w:val="20"/>
          <w:szCs w:val="20"/>
          <w:lang w:eastAsia="zh-CN"/>
        </w:rPr>
      </w:pPr>
    </w:p>
    <w:p w14:paraId="42F3E229">
      <w:pPr>
        <w:spacing w:before="66" w:line="228" w:lineRule="auto"/>
        <w:ind w:left="2745"/>
        <w:rPr>
          <w:rFonts w:ascii="Times New Roman" w:hAnsi="Times New Roman" w:eastAsia="宋体" w:cs="宋体"/>
          <w:b/>
          <w:bCs/>
          <w:color w:val="auto"/>
          <w:spacing w:val="5"/>
          <w:sz w:val="20"/>
          <w:szCs w:val="20"/>
          <w:lang w:eastAsia="zh-CN"/>
        </w:rPr>
      </w:pPr>
    </w:p>
    <w:p w14:paraId="1352510B">
      <w:pPr>
        <w:adjustRightInd/>
        <w:snapToGrid/>
        <w:spacing w:line="360" w:lineRule="auto"/>
        <w:jc w:val="center"/>
        <w:rPr>
          <w:rFonts w:ascii="Times New Roman" w:hAnsi="Times New Roman" w:eastAsia="宋体" w:cs="宋体"/>
          <w:b/>
          <w:bCs/>
          <w:color w:val="auto"/>
          <w:spacing w:val="-2"/>
          <w:sz w:val="24"/>
          <w:szCs w:val="24"/>
          <w:lang w:eastAsia="zh-CN"/>
        </w:rPr>
      </w:pPr>
    </w:p>
    <w:p w14:paraId="7911A383">
      <w:pPr>
        <w:adjustRightInd/>
        <w:snapToGrid/>
        <w:spacing w:line="360" w:lineRule="auto"/>
        <w:jc w:val="center"/>
        <w:rPr>
          <w:rFonts w:ascii="Times New Roman" w:hAnsi="Times New Roman" w:eastAsia="宋体" w:cs="宋体"/>
          <w:b/>
          <w:bCs/>
          <w:color w:val="auto"/>
          <w:spacing w:val="-2"/>
          <w:sz w:val="24"/>
          <w:szCs w:val="24"/>
          <w:lang w:eastAsia="zh-CN"/>
        </w:rPr>
      </w:pPr>
    </w:p>
    <w:p w14:paraId="17B00EF7">
      <w:pPr>
        <w:adjustRightInd/>
        <w:snapToGrid/>
        <w:spacing w:line="240" w:lineRule="exact"/>
        <w:jc w:val="center"/>
        <w:rPr>
          <w:rFonts w:ascii="Times New Roman" w:hAnsi="Times New Roman" w:eastAsia="宋体" w:cs="宋体"/>
          <w:b/>
          <w:bCs/>
          <w:color w:val="auto"/>
          <w:spacing w:val="-2"/>
          <w:sz w:val="24"/>
          <w:szCs w:val="24"/>
          <w:lang w:eastAsia="zh-CN"/>
        </w:rPr>
      </w:pPr>
    </w:p>
    <w:p w14:paraId="37B23E08">
      <w:pPr>
        <w:adjustRightInd/>
        <w:snapToGrid/>
        <w:spacing w:line="360" w:lineRule="auto"/>
        <w:jc w:val="center"/>
        <w:rPr>
          <w:rFonts w:ascii="Times New Roman" w:hAnsi="Times New Roman" w:eastAsia="宋体" w:cs="宋体"/>
          <w:b/>
          <w:bCs/>
          <w:color w:val="auto"/>
          <w:spacing w:val="-2"/>
          <w:sz w:val="24"/>
          <w:szCs w:val="24"/>
          <w:lang w:eastAsia="zh-CN"/>
        </w:rPr>
      </w:pPr>
      <w:r>
        <w:rPr>
          <w:rFonts w:ascii="Times New Roman" w:hAnsi="Times New Roman" w:eastAsia="宋体" w:cs="宋体"/>
          <w:b/>
          <w:bCs/>
          <w:color w:val="auto"/>
          <w:spacing w:val="-2"/>
          <w:sz w:val="24"/>
          <w:szCs w:val="24"/>
          <w:lang w:eastAsia="zh-CN"/>
        </w:rPr>
        <w:t>图</w:t>
      </w:r>
      <w:r>
        <w:rPr>
          <w:rFonts w:hint="eastAsia" w:ascii="Times New Roman" w:hAnsi="Times New Roman" w:eastAsia="宋体" w:cs="宋体"/>
          <w:b/>
          <w:bCs/>
          <w:color w:val="auto"/>
          <w:spacing w:val="-2"/>
          <w:sz w:val="24"/>
          <w:szCs w:val="24"/>
          <w:lang w:eastAsia="zh-CN"/>
        </w:rPr>
        <w:t xml:space="preserve">3  </w:t>
      </w:r>
      <w:r>
        <w:rPr>
          <w:rFonts w:ascii="Times New Roman" w:hAnsi="Times New Roman" w:eastAsia="宋体" w:cs="宋体"/>
          <w:b/>
          <w:bCs/>
          <w:color w:val="auto"/>
          <w:spacing w:val="-2"/>
          <w:sz w:val="24"/>
          <w:szCs w:val="24"/>
          <w:lang w:eastAsia="zh-CN"/>
        </w:rPr>
        <w:t>事故应急监测土壤布点示意图</w:t>
      </w:r>
    </w:p>
    <w:p w14:paraId="368B5CA3">
      <w:pPr>
        <w:adjustRightInd/>
        <w:snapToGrid/>
        <w:ind w:firstLine="472" w:firstLineChars="200"/>
        <w:jc w:val="both"/>
        <w:rPr>
          <w:rFonts w:ascii="Times New Roman" w:hAnsi="Times New Roman" w:eastAsia="宋体" w:cs="Times New Roman"/>
          <w:color w:val="auto"/>
          <w:spacing w:val="-2"/>
          <w:sz w:val="24"/>
          <w:szCs w:val="24"/>
          <w:lang w:eastAsia="zh-CN"/>
        </w:rPr>
      </w:pPr>
    </w:p>
    <w:p w14:paraId="0B829D5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④监测方法</w:t>
      </w:r>
    </w:p>
    <w:p w14:paraId="4DF5C27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为迅速查明突发环境事件污染物的种类（或名称）、污染程度和范围以及污染发展趋势，在已有调查资料的基础上，充分利用现场快速监测方法和实验室现有的分析方法进行鉴别、确认。</w:t>
      </w:r>
    </w:p>
    <w:p w14:paraId="6BF6293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为快速监测突发环境事件的污染物，首先可采用如下的快速监测方法：</w:t>
      </w:r>
    </w:p>
    <w:p w14:paraId="6B77282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a.检测试纸、快速检测管和便携式监测仪器等的监测方法。</w:t>
      </w:r>
    </w:p>
    <w:p w14:paraId="388094F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b.水质自动监测站和污染源在线监测系统等在用的监测方法。</w:t>
      </w:r>
    </w:p>
    <w:p w14:paraId="49B0D70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c.从速送实验室进行确认、鉴别，实验室应优先采用国家环境保护标准或行业标准。</w:t>
      </w:r>
    </w:p>
    <w:p w14:paraId="03BFCAD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当上述分析方法不能满足要求时，可根据各地具体情况和仪器设备条件，选用其他适宜的方法，如ISO、美国EPA、日本JIS等国外的分析方法。</w:t>
      </w:r>
    </w:p>
    <w:p w14:paraId="3D1890E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④监测单位</w:t>
      </w:r>
    </w:p>
    <w:p w14:paraId="3FE2BBD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开封市生态环境局鼓楼分局依托河南省开封生态环境监测中心，并与有资质的第三方签订了应急监测协议，由有资质单位和河南省开封生态环境监测中心共同负责鼓楼区的应急监测工作。</w:t>
      </w:r>
    </w:p>
    <w:p w14:paraId="1B31AD2F">
      <w:pPr>
        <w:spacing w:before="240" w:after="120"/>
        <w:outlineLvl w:val="1"/>
        <w:rPr>
          <w:rFonts w:ascii="Times New Roman" w:hAnsi="Times New Roman" w:eastAsia="宋体" w:cs="Times New Roman"/>
          <w:b/>
          <w:bCs/>
          <w:color w:val="auto"/>
          <w:spacing w:val="-1"/>
          <w:sz w:val="26"/>
          <w:szCs w:val="31"/>
          <w:lang w:eastAsia="zh-CN"/>
        </w:rPr>
      </w:pPr>
      <w:bookmarkStart w:id="126" w:name="bookmark73"/>
      <w:bookmarkEnd w:id="126"/>
      <w:bookmarkStart w:id="127" w:name="bookmark72"/>
      <w:bookmarkEnd w:id="127"/>
      <w:bookmarkStart w:id="128" w:name="_Toc29994"/>
      <w:bookmarkStart w:id="129" w:name="_Toc19798"/>
      <w:r>
        <w:rPr>
          <w:rFonts w:ascii="Times New Roman" w:hAnsi="Times New Roman" w:eastAsia="宋体" w:cs="Times New Roman"/>
          <w:b/>
          <w:bCs/>
          <w:color w:val="auto"/>
          <w:spacing w:val="-1"/>
          <w:sz w:val="26"/>
          <w:szCs w:val="31"/>
          <w:lang w:eastAsia="zh-CN"/>
        </w:rPr>
        <w:t>4.3处置现场关键点位设置</w:t>
      </w:r>
      <w:bookmarkEnd w:id="128"/>
      <w:bookmarkEnd w:id="129"/>
    </w:p>
    <w:p w14:paraId="608CAB7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应急响应开始后，在应急处置工作现场设置关键点，包括现场应急指挥部、人员集合点、物资存放点、紧急救护点。关键点位选址原则如下：</w:t>
      </w:r>
    </w:p>
    <w:p w14:paraId="76148D3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现场应急指挥部：在污染事故现场或关键的应急处置现场1公里范围内设置现场应急指挥部（突发事件造成大气污染时设置在事故点上风向安全距离处），有现成办公场所或民房的，由现场应急指挥部负责沟通协调，依法征用办公场所或民房作为现场应急指挥部所在地；无办公场所或民房的，选择开阔平坦处搭建帐篷作为现场应急指挥部所在地。地点要满足交通便利、通讯顺畅的要求。</w:t>
      </w:r>
    </w:p>
    <w:p w14:paraId="5978C0F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人员集合点：人员集合点作为应急人员到达污染现场后的集合点，可将现场应急指挥部外围作为人员集合点。在现场指挥部未建立起来时，选择距离污染现场1公里范围内（突发事件造成大气污染时在事故点上风向安全距离内）空旷场所作为集合点。集合点要满足交通便利、处于污染现场与现场指挥部之间、地面空旷的要求。</w:t>
      </w:r>
    </w:p>
    <w:p w14:paraId="6FB94A0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物资存放点：在污染事故现场附近设置物资暂时存放点，存放点需满足运输车辆能够通行、有平整地面、避开低洼处、距离应急措施实施现场足够近等要求。根据存放物资的特性、天气状况等因素，物资存放点增设隔水层、防水棚等物资保护措施。</w:t>
      </w:r>
    </w:p>
    <w:p w14:paraId="01D16B7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紧急救护点：事件发生后，如果有人员健康受到损害或疑似损害的情况出现，除了在区域内的医院开通应急绿色通道外，还要在现场设置紧急救护点。对于有毒有害气体泄漏事件，紧急救护点设置在事故点上风向安全距离处，由医院派出急救车、急救设备和医护人员驻扎在紧急救护点处理突发状况；对于非有毒有害气体泄漏事件，由于一般不会出现紧急人员健康损害情况，可在人员集合场所内设置救护点，以备不时之需。</w:t>
      </w:r>
    </w:p>
    <w:p w14:paraId="66623B71">
      <w:pPr>
        <w:spacing w:before="240" w:after="120"/>
        <w:outlineLvl w:val="1"/>
        <w:rPr>
          <w:rFonts w:ascii="Times New Roman" w:hAnsi="Times New Roman" w:eastAsia="宋体" w:cs="Times New Roman"/>
          <w:b/>
          <w:bCs/>
          <w:color w:val="auto"/>
          <w:spacing w:val="-1"/>
          <w:sz w:val="26"/>
          <w:szCs w:val="31"/>
          <w:lang w:eastAsia="zh-CN"/>
        </w:rPr>
      </w:pPr>
      <w:bookmarkStart w:id="130" w:name="bookmark74"/>
      <w:bookmarkEnd w:id="130"/>
      <w:bookmarkStart w:id="131" w:name="bookmark75"/>
      <w:bookmarkEnd w:id="131"/>
      <w:bookmarkStart w:id="132" w:name="_Toc23383"/>
      <w:bookmarkStart w:id="133" w:name="_Toc25782"/>
    </w:p>
    <w:p w14:paraId="5E532E65">
      <w:pPr>
        <w:spacing w:before="240" w:after="120"/>
        <w:outlineLvl w:val="1"/>
        <w:rPr>
          <w:rFonts w:ascii="Times New Roman" w:hAnsi="Times New Roman" w:eastAsia="宋体" w:cs="Times New Roman"/>
          <w:b/>
          <w:bCs/>
          <w:color w:val="auto"/>
          <w:spacing w:val="-1"/>
          <w:sz w:val="26"/>
          <w:szCs w:val="31"/>
          <w:lang w:eastAsia="zh-CN"/>
        </w:rPr>
      </w:pPr>
      <w:r>
        <w:rPr>
          <w:rFonts w:ascii="Times New Roman" w:hAnsi="Times New Roman" w:eastAsia="宋体" w:cs="Times New Roman"/>
          <w:b/>
          <w:bCs/>
          <w:color w:val="auto"/>
          <w:spacing w:val="-1"/>
          <w:sz w:val="26"/>
          <w:szCs w:val="31"/>
          <w:lang w:eastAsia="zh-CN"/>
        </w:rPr>
        <w:t>4.4社会专业机构参与应急处置</w:t>
      </w:r>
      <w:bookmarkEnd w:id="132"/>
      <w:bookmarkEnd w:id="133"/>
    </w:p>
    <w:p w14:paraId="1ED5544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必要时，可征集社会上有条件的专业机构参与应急处置。专业机构在</w:t>
      </w:r>
      <w:r>
        <w:rPr>
          <w:rFonts w:ascii="Times New Roman" w:hAnsi="Times New Roman" w:eastAsia="宋体" w:cs="Times New Roman"/>
          <w:color w:val="auto"/>
          <w:spacing w:val="-2"/>
          <w:sz w:val="24"/>
          <w:szCs w:val="24"/>
          <w:lang w:eastAsia="zh-CN"/>
        </w:rPr>
        <w:t>鼓楼区</w:t>
      </w:r>
      <w:r>
        <w:rPr>
          <w:rFonts w:hint="eastAsia" w:ascii="Times New Roman" w:hAnsi="Times New Roman" w:eastAsia="宋体" w:cs="Times New Roman"/>
          <w:color w:val="auto"/>
          <w:spacing w:val="-2"/>
          <w:sz w:val="24"/>
          <w:szCs w:val="24"/>
          <w:lang w:eastAsia="zh-CN"/>
        </w:rPr>
        <w:t>环境应急指挥部指挥下参与工作，根据可承担的工作内容纳入对应的现场应急行动组。行动组牵头单位统一安排专业机构的工作内容，并负责在应急处置结束后核定专业机构的工作量和工作成效。</w:t>
      </w:r>
    </w:p>
    <w:p w14:paraId="44450D1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应急结束后，由鼓楼区环境应急指挥部报请鼓楼区人民政府批准，按照工作量给予社会专业机构适当数量的补贴。</w:t>
      </w:r>
    </w:p>
    <w:p w14:paraId="7CB2B63C">
      <w:pPr>
        <w:spacing w:before="240" w:after="120"/>
        <w:outlineLvl w:val="1"/>
        <w:rPr>
          <w:rFonts w:ascii="Times New Roman" w:hAnsi="Times New Roman" w:eastAsia="宋体" w:cs="Times New Roman"/>
          <w:b/>
          <w:bCs/>
          <w:color w:val="auto"/>
          <w:spacing w:val="-1"/>
          <w:sz w:val="26"/>
          <w:szCs w:val="31"/>
          <w:lang w:eastAsia="zh-CN"/>
        </w:rPr>
      </w:pPr>
      <w:bookmarkStart w:id="134" w:name="bookmark77"/>
      <w:bookmarkEnd w:id="134"/>
      <w:bookmarkStart w:id="135" w:name="bookmark76"/>
      <w:bookmarkEnd w:id="135"/>
      <w:bookmarkStart w:id="136" w:name="_Toc2936"/>
      <w:bookmarkStart w:id="137" w:name="_Toc24264"/>
      <w:r>
        <w:rPr>
          <w:rFonts w:ascii="Times New Roman" w:hAnsi="Times New Roman" w:eastAsia="宋体" w:cs="Times New Roman"/>
          <w:b/>
          <w:bCs/>
          <w:color w:val="auto"/>
          <w:spacing w:val="-1"/>
          <w:sz w:val="26"/>
          <w:szCs w:val="31"/>
          <w:lang w:eastAsia="zh-CN"/>
        </w:rPr>
        <w:t>4.5响应级别调整</w:t>
      </w:r>
      <w:bookmarkEnd w:id="136"/>
      <w:bookmarkEnd w:id="137"/>
    </w:p>
    <w:p w14:paraId="439E248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鼓楼区人民政府应当根据事态的发展，按照有关规定适时调整响应级别并重新发布。</w:t>
      </w:r>
    </w:p>
    <w:p w14:paraId="3E7D4A94">
      <w:pPr>
        <w:spacing w:before="240" w:after="120"/>
        <w:outlineLvl w:val="1"/>
        <w:rPr>
          <w:rFonts w:ascii="Times New Roman" w:hAnsi="Times New Roman" w:eastAsia="宋体" w:cs="Times New Roman"/>
          <w:b/>
          <w:bCs/>
          <w:color w:val="auto"/>
          <w:spacing w:val="-1"/>
          <w:sz w:val="26"/>
          <w:szCs w:val="31"/>
          <w:lang w:eastAsia="zh-CN"/>
        </w:rPr>
      </w:pPr>
      <w:bookmarkStart w:id="138" w:name="bookmark79"/>
      <w:bookmarkEnd w:id="138"/>
      <w:bookmarkStart w:id="139" w:name="bookmark78"/>
      <w:bookmarkEnd w:id="139"/>
      <w:bookmarkStart w:id="140" w:name="_Toc17524"/>
      <w:bookmarkStart w:id="141" w:name="_Toc1807"/>
      <w:r>
        <w:rPr>
          <w:rFonts w:ascii="Times New Roman" w:hAnsi="Times New Roman" w:eastAsia="宋体" w:cs="Times New Roman"/>
          <w:b/>
          <w:bCs/>
          <w:color w:val="auto"/>
          <w:spacing w:val="-1"/>
          <w:sz w:val="26"/>
          <w:szCs w:val="31"/>
          <w:lang w:eastAsia="zh-CN"/>
        </w:rPr>
        <w:t>4.6响应终止</w:t>
      </w:r>
      <w:bookmarkEnd w:id="140"/>
      <w:bookmarkEnd w:id="141"/>
    </w:p>
    <w:p w14:paraId="256BB81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当达到以下条件时，即由鼓楼区人民政府宣布应急处置解除，响应终止：</w:t>
      </w:r>
    </w:p>
    <w:p w14:paraId="076928E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（1）污染源完全得到控制，气态或液态化学品、有毒有害气体、含有毒有害物质的污水或其他污染物质不再向环境中泄漏；</w:t>
      </w:r>
    </w:p>
    <w:p w14:paraId="1713AB7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环境介质中的污染物已降至规定限值以内，大气或水体中的污染物符合《环境空气质量标准》（GB3095—2012）、《地表水环境质量标准》（GB3838-2002）等规定的标准限值；没有现行环境质量标准的物质，由鼓楼区环境应急指挥部根据其他标准或专家研判决策确定需达到的规定限值；</w:t>
      </w:r>
    </w:p>
    <w:p w14:paraId="6239191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（3）突发环境事件造成的环境危害和人身健康威胁基本消除。突发环境事件得到控制，紧急情况解除后，鼓楼区环境应急指挥</w:t>
      </w:r>
    </w:p>
    <w:p w14:paraId="3EB6ADB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部根据应急调查、应急监测结果做出突发环境事件应急终止的报告，报鼓楼区人民政府批准后终止应急状态，鼓楼区人民政府向社会宣布应急终止，转入正常工作。</w:t>
      </w:r>
    </w:p>
    <w:p w14:paraId="4AB6F97E">
      <w:pPr>
        <w:rPr>
          <w:lang w:eastAsia="zh-CN"/>
        </w:rPr>
      </w:pPr>
    </w:p>
    <w:p w14:paraId="1072A68B">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bookmarkStart w:id="142" w:name="bookmark80"/>
      <w:bookmarkEnd w:id="142"/>
      <w:bookmarkStart w:id="143" w:name="bookmark83"/>
      <w:bookmarkEnd w:id="143"/>
      <w:bookmarkStart w:id="144" w:name="bookmark81"/>
      <w:bookmarkEnd w:id="144"/>
      <w:bookmarkStart w:id="145" w:name="_Toc1435"/>
      <w:bookmarkStart w:id="146" w:name="_Toc10602"/>
      <w:r>
        <w:rPr>
          <w:rFonts w:hint="eastAsia" w:ascii="Times New Roman" w:hAnsi="Times New Roman" w:eastAsia="黑体" w:cs="Times New Roman"/>
          <w:snapToGrid/>
          <w:color w:val="auto"/>
          <w:kern w:val="2"/>
          <w:sz w:val="30"/>
          <w:szCs w:val="20"/>
          <w:lang w:eastAsia="zh-CN"/>
        </w:rPr>
        <w:t>5后期工作</w:t>
      </w:r>
      <w:bookmarkEnd w:id="145"/>
      <w:bookmarkEnd w:id="146"/>
    </w:p>
    <w:p w14:paraId="39E22EE4">
      <w:pPr>
        <w:spacing w:before="240" w:after="120"/>
        <w:outlineLvl w:val="1"/>
        <w:rPr>
          <w:rFonts w:ascii="Times New Roman" w:hAnsi="Times New Roman" w:eastAsia="宋体" w:cs="Times New Roman"/>
          <w:b/>
          <w:bCs/>
          <w:color w:val="auto"/>
          <w:spacing w:val="-1"/>
          <w:sz w:val="26"/>
          <w:szCs w:val="31"/>
          <w:lang w:eastAsia="zh-CN"/>
        </w:rPr>
      </w:pPr>
      <w:bookmarkStart w:id="147" w:name="bookmark82"/>
      <w:bookmarkEnd w:id="147"/>
      <w:bookmarkStart w:id="148" w:name="_Toc13890"/>
      <w:bookmarkStart w:id="149" w:name="_Toc17338"/>
      <w:r>
        <w:rPr>
          <w:rFonts w:ascii="Times New Roman" w:hAnsi="Times New Roman" w:eastAsia="宋体" w:cs="Times New Roman"/>
          <w:b/>
          <w:bCs/>
          <w:color w:val="auto"/>
          <w:spacing w:val="-1"/>
          <w:sz w:val="26"/>
          <w:szCs w:val="31"/>
          <w:lang w:eastAsia="zh-CN"/>
        </w:rPr>
        <w:t>5.1善后处置</w:t>
      </w:r>
      <w:bookmarkEnd w:id="148"/>
      <w:bookmarkEnd w:id="149"/>
    </w:p>
    <w:p w14:paraId="7D8C7B5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应急结束后，需要开展的善后处置工作包括：市生态环境局鼓楼分局继续对受影响区域进行环境质量监测，保障环境质量稳定达标，对应急过程中产生的废弃物统一处置，组织实施生态环境修复。鼓楼区城市管理局组织各供水单位恢复供水，联合市供水公司对应急过程中建设的临时供水工程进行拆除或加固处置，负责污染事件发生地的城市面貌恢复、负责污染事件发生地区的道路修复工作。事发地政府组织实施群众抚恤、赔偿、补偿，做好生活保障与受灾群众的安置及回迁等工作。市生态环境局鼓楼分局组织清点、整理可重复使用的应急物资并妥善保管。保险公司及时对事件造成的损失进行评估、核实，根据保险条例依照相关程序实施理赔。</w:t>
      </w:r>
    </w:p>
    <w:p w14:paraId="59ECB727">
      <w:pPr>
        <w:spacing w:before="240" w:after="120"/>
        <w:outlineLvl w:val="1"/>
        <w:rPr>
          <w:rFonts w:ascii="Times New Roman" w:hAnsi="Times New Roman" w:eastAsia="宋体" w:cs="Times New Roman"/>
          <w:b/>
          <w:bCs/>
          <w:color w:val="auto"/>
          <w:spacing w:val="-1"/>
          <w:sz w:val="26"/>
          <w:szCs w:val="31"/>
          <w:lang w:eastAsia="zh-CN"/>
        </w:rPr>
      </w:pPr>
      <w:bookmarkStart w:id="150" w:name="bookmark84"/>
      <w:bookmarkEnd w:id="150"/>
      <w:bookmarkStart w:id="151" w:name="bookmark85"/>
      <w:bookmarkEnd w:id="151"/>
      <w:bookmarkStart w:id="152" w:name="_Toc10270"/>
      <w:bookmarkStart w:id="153" w:name="_Toc28257"/>
      <w:r>
        <w:rPr>
          <w:rFonts w:ascii="Times New Roman" w:hAnsi="Times New Roman" w:eastAsia="宋体" w:cs="Times New Roman"/>
          <w:b/>
          <w:bCs/>
          <w:color w:val="auto"/>
          <w:spacing w:val="-1"/>
          <w:sz w:val="26"/>
          <w:szCs w:val="31"/>
          <w:lang w:eastAsia="zh-CN"/>
        </w:rPr>
        <w:t>5.2事件调查及损害评估</w:t>
      </w:r>
      <w:bookmarkEnd w:id="152"/>
      <w:bookmarkEnd w:id="153"/>
    </w:p>
    <w:p w14:paraId="2E47019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突发环境事件应急响应终止后，鼓楼区政府要依法依规组织开展污染损害评估。评估结论作为事件调查处理、损害赔偿、环境修复和生态恢复重建的依据。</w:t>
      </w:r>
    </w:p>
    <w:p w14:paraId="5DA3336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突发环境事件发生后，根据《突发环境事件调查处理办法》（环境保护部令第32号），由生态环境主管部门牵头，可会同监察等部门，组织开展事件调查，查明事件原因，确认事件性质，认定事件责任，提出整改措施和处理意见。</w:t>
      </w:r>
    </w:p>
    <w:p w14:paraId="55423EFA">
      <w:pPr>
        <w:ind w:firstLine="472" w:firstLineChars="200"/>
        <w:rPr>
          <w:rFonts w:ascii="Times New Roman" w:hAnsi="Times New Roman" w:eastAsia="黑体" w:cs="Times New Roman"/>
          <w:b/>
          <w:snapToGrid/>
          <w:color w:val="auto"/>
          <w:kern w:val="2"/>
          <w:sz w:val="30"/>
          <w:szCs w:val="20"/>
          <w:lang w:eastAsia="zh-CN"/>
        </w:rPr>
      </w:pPr>
      <w:r>
        <w:rPr>
          <w:rFonts w:hint="eastAsia" w:ascii="Times New Roman" w:hAnsi="Times New Roman" w:eastAsia="宋体" w:cs="Times New Roman"/>
          <w:color w:val="auto"/>
          <w:spacing w:val="-2"/>
          <w:sz w:val="24"/>
          <w:szCs w:val="24"/>
          <w:lang w:eastAsia="zh-CN"/>
        </w:rPr>
        <w:t>市生态环境局鼓楼分局要及时总结、评估应急处置工作情况，提出改进措施，并向上级生态环境主管部门报告。</w:t>
      </w:r>
      <w:bookmarkStart w:id="154" w:name="_Toc27911"/>
      <w:bookmarkStart w:id="155" w:name="_Toc16923"/>
    </w:p>
    <w:p w14:paraId="389553BB">
      <w:pPr>
        <w:rPr>
          <w:lang w:eastAsia="zh-CN"/>
        </w:rPr>
      </w:pPr>
    </w:p>
    <w:p w14:paraId="59F9B41F">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r>
        <w:rPr>
          <w:rFonts w:hint="eastAsia" w:ascii="Times New Roman" w:hAnsi="Times New Roman" w:eastAsia="黑体" w:cs="Times New Roman"/>
          <w:snapToGrid/>
          <w:color w:val="auto"/>
          <w:kern w:val="2"/>
          <w:sz w:val="30"/>
          <w:szCs w:val="20"/>
          <w:lang w:eastAsia="zh-CN"/>
        </w:rPr>
        <w:t>6应急保障</w:t>
      </w:r>
      <w:bookmarkEnd w:id="154"/>
      <w:bookmarkEnd w:id="155"/>
    </w:p>
    <w:p w14:paraId="7596F393">
      <w:pPr>
        <w:spacing w:before="240" w:after="120"/>
        <w:outlineLvl w:val="1"/>
        <w:rPr>
          <w:rFonts w:ascii="Times New Roman" w:hAnsi="Times New Roman" w:eastAsia="宋体" w:cs="Times New Roman"/>
          <w:b/>
          <w:bCs/>
          <w:color w:val="auto"/>
          <w:spacing w:val="-1"/>
          <w:sz w:val="26"/>
          <w:szCs w:val="31"/>
          <w:lang w:eastAsia="zh-CN"/>
        </w:rPr>
      </w:pPr>
      <w:bookmarkStart w:id="156" w:name="bookmark88"/>
      <w:bookmarkEnd w:id="156"/>
      <w:bookmarkStart w:id="157" w:name="_Toc19086"/>
      <w:bookmarkStart w:id="158" w:name="_Toc7425"/>
      <w:r>
        <w:rPr>
          <w:rFonts w:ascii="Times New Roman" w:hAnsi="Times New Roman" w:eastAsia="宋体" w:cs="Times New Roman"/>
          <w:b/>
          <w:bCs/>
          <w:color w:val="auto"/>
          <w:spacing w:val="-1"/>
          <w:sz w:val="26"/>
          <w:szCs w:val="31"/>
          <w:lang w:eastAsia="zh-CN"/>
        </w:rPr>
        <w:t>6.1资金保障</w:t>
      </w:r>
      <w:bookmarkEnd w:id="157"/>
      <w:bookmarkEnd w:id="158"/>
    </w:p>
    <w:p w14:paraId="74B2CD2B">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根据相关法律、法规规定，突发环境事件应急处置所需经费首先由事件责任单位承担。为确保突发环境事件应急处置工作及时、顺利开展，鼓楼区政府要在年度经费预算中安排突发环境事件应急处置经费，为突发环境事件应急处置工作提供资金保障。</w:t>
      </w:r>
    </w:p>
    <w:p w14:paraId="7AA85412">
      <w:pPr>
        <w:spacing w:before="240" w:after="120"/>
        <w:outlineLvl w:val="1"/>
        <w:rPr>
          <w:rFonts w:ascii="Times New Roman" w:hAnsi="Times New Roman" w:eastAsia="宋体" w:cs="Times New Roman"/>
          <w:b/>
          <w:bCs/>
          <w:color w:val="auto"/>
          <w:spacing w:val="-1"/>
          <w:sz w:val="26"/>
          <w:szCs w:val="31"/>
          <w:lang w:eastAsia="zh-CN"/>
        </w:rPr>
      </w:pPr>
      <w:bookmarkStart w:id="159" w:name="bookmark90"/>
      <w:bookmarkEnd w:id="159"/>
      <w:bookmarkStart w:id="160" w:name="bookmark91"/>
      <w:bookmarkEnd w:id="160"/>
      <w:bookmarkStart w:id="161" w:name="_Toc27203"/>
      <w:bookmarkStart w:id="162" w:name="_Toc26208"/>
      <w:r>
        <w:rPr>
          <w:rFonts w:ascii="Times New Roman" w:hAnsi="Times New Roman" w:eastAsia="宋体" w:cs="Times New Roman"/>
          <w:b/>
          <w:bCs/>
          <w:color w:val="auto"/>
          <w:spacing w:val="-1"/>
          <w:sz w:val="26"/>
          <w:szCs w:val="31"/>
          <w:lang w:eastAsia="zh-CN"/>
        </w:rPr>
        <w:t>6.2物资保障</w:t>
      </w:r>
      <w:bookmarkEnd w:id="161"/>
      <w:bookmarkEnd w:id="162"/>
    </w:p>
    <w:p w14:paraId="2D37734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加强物资储备和物资库建设。增加危化品检验、鉴定和监测设备，扩充人员防护装备。采用环境应急物资与其他应急物资合建的方式，建设综合应急物资储备基地，依据鼓楼区行政区域范围特点，结合风险源与敏感受体分布情况，由政府筹备或者依托大中型生产企业，建设应急物资储备基地。完善应急物资采购制度，区应急局负责提出年度应急物资储备计划及清单，报相关部门审批后，由相关职能部门或单位根据要求进行采购与存储。逐步完善动态物资储备机制和专项调度应急措施，协调应急物资的储存、调拨和紧急供应。</w:t>
      </w:r>
    </w:p>
    <w:p w14:paraId="46E10CDB">
      <w:pPr>
        <w:spacing w:before="240" w:after="120"/>
        <w:outlineLvl w:val="1"/>
        <w:rPr>
          <w:rFonts w:ascii="Times New Roman" w:hAnsi="Times New Roman" w:eastAsia="宋体" w:cs="Times New Roman"/>
          <w:b/>
          <w:bCs/>
          <w:color w:val="auto"/>
          <w:spacing w:val="-1"/>
          <w:sz w:val="26"/>
          <w:szCs w:val="31"/>
          <w:lang w:eastAsia="zh-CN"/>
        </w:rPr>
      </w:pPr>
      <w:bookmarkStart w:id="163" w:name="bookmark93"/>
      <w:bookmarkEnd w:id="163"/>
      <w:bookmarkStart w:id="164" w:name="bookmark92"/>
      <w:bookmarkEnd w:id="164"/>
      <w:bookmarkStart w:id="165" w:name="_Toc21543"/>
      <w:bookmarkStart w:id="166" w:name="_Toc15886"/>
      <w:r>
        <w:rPr>
          <w:rFonts w:ascii="Times New Roman" w:hAnsi="Times New Roman" w:eastAsia="宋体" w:cs="Times New Roman"/>
          <w:b/>
          <w:bCs/>
          <w:color w:val="auto"/>
          <w:spacing w:val="-1"/>
          <w:sz w:val="26"/>
          <w:szCs w:val="31"/>
          <w:lang w:eastAsia="zh-CN"/>
        </w:rPr>
        <w:t>6.3技术保障</w:t>
      </w:r>
      <w:bookmarkEnd w:id="165"/>
      <w:bookmarkEnd w:id="166"/>
    </w:p>
    <w:p w14:paraId="7DE0E08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建立和完善环境监测预警应急系统。建立环境应急基础数据库，建立集“数据分析、自动预警、趋势预测、专家研判、会商决策、联动指挥”于一体的应急工作平台，实现科学预警、快速反应，增强突发环境事件预警应急工作能力。不断完善环境应急处置专家库，提供人才保障。</w:t>
      </w:r>
    </w:p>
    <w:p w14:paraId="198CCBE9">
      <w:pPr>
        <w:spacing w:before="240" w:after="120"/>
        <w:outlineLvl w:val="1"/>
        <w:rPr>
          <w:rFonts w:ascii="Times New Roman" w:hAnsi="Times New Roman" w:eastAsia="宋体" w:cs="Times New Roman"/>
          <w:b/>
          <w:bCs/>
          <w:color w:val="auto"/>
          <w:spacing w:val="-1"/>
          <w:sz w:val="26"/>
          <w:szCs w:val="31"/>
          <w:lang w:eastAsia="zh-CN"/>
        </w:rPr>
      </w:pPr>
      <w:bookmarkStart w:id="167" w:name="bookmark95"/>
      <w:bookmarkEnd w:id="167"/>
      <w:bookmarkStart w:id="168" w:name="bookmark94"/>
      <w:bookmarkEnd w:id="168"/>
      <w:bookmarkStart w:id="169" w:name="_Toc7314"/>
      <w:bookmarkStart w:id="170" w:name="_Toc7909"/>
      <w:r>
        <w:rPr>
          <w:rFonts w:ascii="Times New Roman" w:hAnsi="Times New Roman" w:eastAsia="宋体" w:cs="Times New Roman"/>
          <w:b/>
          <w:bCs/>
          <w:color w:val="auto"/>
          <w:spacing w:val="-1"/>
          <w:sz w:val="26"/>
          <w:szCs w:val="31"/>
          <w:lang w:eastAsia="zh-CN"/>
        </w:rPr>
        <w:t>6.4队伍保障</w:t>
      </w:r>
      <w:bookmarkEnd w:id="169"/>
      <w:bookmarkEnd w:id="170"/>
    </w:p>
    <w:p w14:paraId="76312F5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组建突发环境事件应急救援队伍，队伍包含市生态环境局鼓楼分局、市公安局鼓楼分局、鼓楼区消防救援大队、鼓楼区应急管理局等多个部门的人员、辖区内大中型企业的应急人员和鼓楼区街道办的人员，鼓楼区街道办人员可组成救援支队，独立行动或听从鼓楼区环境应急指挥部统一指挥；定期对应急救援队伍开展专业技术培训，提升队伍的专业技能与突发环境事件快速响应及应急处置能力，保障应急处置有效、高效。</w:t>
      </w:r>
    </w:p>
    <w:p w14:paraId="0413CF69">
      <w:pPr>
        <w:pStyle w:val="3"/>
        <w:widowControl w:val="0"/>
        <w:kinsoku/>
        <w:autoSpaceDE/>
        <w:autoSpaceDN/>
        <w:adjustRightInd/>
        <w:snapToGrid/>
        <w:spacing w:before="240" w:after="240" w:line="240" w:lineRule="auto"/>
        <w:jc w:val="both"/>
        <w:textAlignment w:val="auto"/>
        <w:rPr>
          <w:rFonts w:ascii="Times New Roman" w:hAnsi="Times New Roman" w:eastAsia="黑体" w:cs="Times New Roman"/>
          <w:snapToGrid/>
          <w:color w:val="auto"/>
          <w:kern w:val="2"/>
          <w:sz w:val="30"/>
          <w:szCs w:val="20"/>
          <w:lang w:eastAsia="zh-CN"/>
        </w:rPr>
      </w:pPr>
      <w:bookmarkStart w:id="171" w:name="bookmark96"/>
      <w:bookmarkEnd w:id="171"/>
      <w:bookmarkStart w:id="172" w:name="bookmark97"/>
      <w:bookmarkEnd w:id="172"/>
      <w:bookmarkStart w:id="173" w:name="bookmark99"/>
      <w:bookmarkEnd w:id="173"/>
      <w:bookmarkStart w:id="174" w:name="_Toc15133"/>
      <w:bookmarkStart w:id="175" w:name="_Toc3471"/>
      <w:r>
        <w:rPr>
          <w:rFonts w:hint="eastAsia" w:ascii="Times New Roman" w:hAnsi="Times New Roman" w:eastAsia="黑体" w:cs="Times New Roman"/>
          <w:snapToGrid/>
          <w:color w:val="auto"/>
          <w:kern w:val="2"/>
          <w:sz w:val="30"/>
          <w:szCs w:val="20"/>
          <w:lang w:eastAsia="zh-CN"/>
        </w:rPr>
        <w:t>7附则</w:t>
      </w:r>
      <w:bookmarkEnd w:id="174"/>
      <w:bookmarkEnd w:id="175"/>
    </w:p>
    <w:p w14:paraId="2E1FB961">
      <w:pPr>
        <w:spacing w:before="240" w:after="120"/>
        <w:outlineLvl w:val="1"/>
        <w:rPr>
          <w:rFonts w:ascii="Times New Roman" w:hAnsi="Times New Roman" w:eastAsia="宋体" w:cs="Times New Roman"/>
          <w:b/>
          <w:bCs/>
          <w:color w:val="auto"/>
          <w:spacing w:val="-1"/>
          <w:sz w:val="26"/>
          <w:szCs w:val="31"/>
          <w:lang w:eastAsia="zh-CN"/>
        </w:rPr>
      </w:pPr>
      <w:bookmarkStart w:id="176" w:name="bookmark98"/>
      <w:bookmarkEnd w:id="176"/>
      <w:bookmarkStart w:id="177" w:name="bookmark101"/>
      <w:bookmarkEnd w:id="177"/>
      <w:bookmarkStart w:id="178" w:name="_Toc7537"/>
      <w:bookmarkStart w:id="179" w:name="_Toc28683"/>
      <w:r>
        <w:rPr>
          <w:rFonts w:ascii="Times New Roman" w:hAnsi="Times New Roman" w:eastAsia="宋体" w:cs="Times New Roman"/>
          <w:b/>
          <w:bCs/>
          <w:color w:val="auto"/>
          <w:spacing w:val="-1"/>
          <w:sz w:val="26"/>
          <w:szCs w:val="31"/>
          <w:lang w:eastAsia="zh-CN"/>
        </w:rPr>
        <w:t>7.1预案管理</w:t>
      </w:r>
      <w:bookmarkEnd w:id="178"/>
      <w:bookmarkEnd w:id="179"/>
    </w:p>
    <w:p w14:paraId="24306FB3">
      <w:pPr>
        <w:adjustRightInd/>
        <w:snapToGrid/>
        <w:spacing w:before="120" w:after="120"/>
        <w:outlineLvl w:val="2"/>
        <w:rPr>
          <w:rFonts w:ascii="Times New Roman" w:hAnsi="Times New Roman" w:eastAsia="宋体" w:cs="Times New Roman"/>
          <w:color w:val="auto"/>
          <w:spacing w:val="-2"/>
          <w:sz w:val="24"/>
          <w:szCs w:val="24"/>
          <w:lang w:eastAsia="zh-CN"/>
        </w:rPr>
      </w:pPr>
      <w:bookmarkStart w:id="180" w:name="bookmark100"/>
      <w:bookmarkEnd w:id="180"/>
      <w:bookmarkStart w:id="181" w:name="_Toc30637"/>
      <w:r>
        <w:rPr>
          <w:rFonts w:ascii="Times New Roman" w:hAnsi="Times New Roman" w:eastAsia="宋体" w:cs="Times New Roman"/>
          <w:color w:val="auto"/>
          <w:spacing w:val="-2"/>
          <w:sz w:val="24"/>
          <w:szCs w:val="24"/>
          <w:lang w:eastAsia="zh-CN"/>
        </w:rPr>
        <w:t>7.1.1预案宣传</w:t>
      </w:r>
      <w:bookmarkEnd w:id="181"/>
    </w:p>
    <w:p w14:paraId="69816B6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环境应急指挥部办公室组织开展突发环境事件应急预案宣传，普及污染预防、污染处置、健康防护等基本知识和常识，采用报纸、电视、广播、互联网等公众媒体有计划地开展突发环境事件应急常识宣传教育，提高公众的防范能力，平息各种谣传，培养群众对环境风险和突发环境事件的客观认识，避免事件发生时出现恐慌。</w:t>
      </w:r>
    </w:p>
    <w:p w14:paraId="078B5C5D">
      <w:pPr>
        <w:adjustRightInd/>
        <w:snapToGrid/>
        <w:spacing w:before="120" w:after="120"/>
        <w:outlineLvl w:val="2"/>
        <w:rPr>
          <w:rFonts w:ascii="Times New Roman" w:hAnsi="Times New Roman" w:eastAsia="宋体" w:cs="Times New Roman"/>
          <w:color w:val="auto"/>
          <w:spacing w:val="-2"/>
          <w:sz w:val="24"/>
          <w:szCs w:val="24"/>
          <w:lang w:eastAsia="zh-CN"/>
        </w:rPr>
      </w:pPr>
      <w:bookmarkStart w:id="182" w:name="bookmark102"/>
      <w:bookmarkEnd w:id="182"/>
      <w:bookmarkStart w:id="183" w:name="bookmark103"/>
      <w:bookmarkEnd w:id="183"/>
      <w:bookmarkStart w:id="184" w:name="_Toc25590"/>
      <w:r>
        <w:rPr>
          <w:rFonts w:ascii="Times New Roman" w:hAnsi="Times New Roman" w:eastAsia="宋体" w:cs="Times New Roman"/>
          <w:color w:val="auto"/>
          <w:spacing w:val="-2"/>
          <w:sz w:val="24"/>
          <w:szCs w:val="24"/>
          <w:lang w:eastAsia="zh-CN"/>
        </w:rPr>
        <w:t>7.1.2预案培训</w:t>
      </w:r>
      <w:bookmarkEnd w:id="184"/>
    </w:p>
    <w:p w14:paraId="73A60E9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环境应急指挥部办公室制定培训计划，定期组织开展多部门联合应急培训，包括对监测人员的监测技术培训、对处置人员的工作技能培训等，提高应急队伍的工作能力和效率。培训中可以设置情景演练等内容，将理论培训与实际应用相结合。</w:t>
      </w:r>
    </w:p>
    <w:p w14:paraId="2857346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（1）应急培训主要内容：</w:t>
      </w:r>
    </w:p>
    <w:p w14:paraId="0D8D871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①如何识别危险源。</w:t>
      </w:r>
    </w:p>
    <w:p w14:paraId="33CF810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②如何启动紧急警报系统。</w:t>
      </w:r>
    </w:p>
    <w:p w14:paraId="6A60266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③液态物质泄漏的控制措施。</w:t>
      </w:r>
    </w:p>
    <w:p w14:paraId="3D94AB0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④火灾初期的灭火方法。</w:t>
      </w:r>
    </w:p>
    <w:p w14:paraId="2D1E740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⑤各种应急方法及事故预防、避险、避灾、自救、互救的常识。</w:t>
      </w:r>
    </w:p>
    <w:p w14:paraId="370DCAA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⑥防护用品的佩戴和使用。</w:t>
      </w:r>
    </w:p>
    <w:p w14:paraId="0E6F7F7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⑦如何安全疏散人群等。</w:t>
      </w:r>
    </w:p>
    <w:p w14:paraId="6772C71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（2）培训方式</w:t>
      </w:r>
    </w:p>
    <w:p w14:paraId="7ACDF6B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培训方式可根据鼓楼区实际情况，采取多种形式进行，如定期开设培训班、上课、事故讲座、发放宣传资料以及黑板报、公告栏、墙报等方式，使教育培训形象生动。</w:t>
      </w:r>
    </w:p>
    <w:p w14:paraId="53988D0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（3）培训要求</w:t>
      </w:r>
    </w:p>
    <w:p w14:paraId="4E1AD01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针对性：针对可能发生的突发环境事故，明确鼓楼区各个部门在应急工作中应承担的职责。</w:t>
      </w:r>
    </w:p>
    <w:p w14:paraId="6AB7330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周期性：培训时间相对较短，但具有一定的周期性，一般</w:t>
      </w:r>
      <w:r>
        <w:rPr>
          <w:rFonts w:hint="eastAsia" w:ascii="Times New Roman" w:hAnsi="Times New Roman" w:eastAsia="宋体" w:cs="Times New Roman"/>
          <w:color w:val="auto"/>
          <w:spacing w:val="-2"/>
          <w:sz w:val="24"/>
          <w:szCs w:val="24"/>
          <w:lang w:val="en-US" w:eastAsia="zh-CN"/>
        </w:rPr>
        <w:t>半年</w:t>
      </w:r>
      <w:r>
        <w:rPr>
          <w:rFonts w:hint="eastAsia" w:ascii="Times New Roman" w:hAnsi="Times New Roman" w:eastAsia="宋体" w:cs="Times New Roman"/>
          <w:color w:val="auto"/>
          <w:spacing w:val="-2"/>
          <w:sz w:val="24"/>
          <w:szCs w:val="24"/>
          <w:lang w:eastAsia="zh-CN"/>
        </w:rPr>
        <w:t>开展一次。</w:t>
      </w:r>
    </w:p>
    <w:p w14:paraId="11F381B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定期性：定期进行各项应急技能培训。</w:t>
      </w:r>
    </w:p>
    <w:p w14:paraId="5DE7F41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真实性：尽量贴近实际应急需求。</w:t>
      </w:r>
    </w:p>
    <w:p w14:paraId="0CF1B449">
      <w:pPr>
        <w:adjustRightInd/>
        <w:snapToGrid/>
        <w:spacing w:before="120" w:after="120"/>
        <w:outlineLvl w:val="2"/>
        <w:rPr>
          <w:rFonts w:ascii="Times New Roman" w:hAnsi="Times New Roman" w:eastAsia="宋体" w:cs="Times New Roman"/>
          <w:color w:val="auto"/>
          <w:spacing w:val="-2"/>
          <w:sz w:val="24"/>
          <w:szCs w:val="24"/>
          <w:lang w:eastAsia="zh-CN"/>
        </w:rPr>
      </w:pPr>
      <w:bookmarkStart w:id="185" w:name="bookmark104"/>
      <w:bookmarkEnd w:id="185"/>
      <w:bookmarkStart w:id="186" w:name="bookmark105"/>
      <w:bookmarkEnd w:id="186"/>
      <w:bookmarkStart w:id="187" w:name="_Toc29246"/>
      <w:r>
        <w:rPr>
          <w:rFonts w:ascii="Times New Roman" w:hAnsi="Times New Roman" w:eastAsia="宋体" w:cs="Times New Roman"/>
          <w:color w:val="auto"/>
          <w:spacing w:val="-2"/>
          <w:sz w:val="24"/>
          <w:szCs w:val="24"/>
          <w:lang w:eastAsia="zh-CN"/>
        </w:rPr>
        <w:t>7.1.3预案演练</w:t>
      </w:r>
      <w:bookmarkEnd w:id="187"/>
    </w:p>
    <w:p w14:paraId="4FDB8F5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鼓楼区环境应急指挥部办公室制定演练计划，定期组织开展多部门联合应急演练，采用多种演练方式，如桌面推演、分环节或场景的小范围演练、完整的综合实战演练等。完整的全流程实战演练定期开展一次，其他形式的演练根据工作需要灵活安排演练频次和时间。通过演练，增强预案的实用性，提升应急人员对预案的熟悉程度以及防范、处置突发环境事件的技能，增强实战能力。</w:t>
      </w:r>
    </w:p>
    <w:p w14:paraId="65529613">
      <w:pPr>
        <w:adjustRightInd/>
        <w:snapToGrid/>
        <w:spacing w:before="91"/>
        <w:ind w:left="22"/>
        <w:rPr>
          <w:rFonts w:ascii="Times New Roman" w:hAnsi="Times New Roman" w:eastAsia="宋体" w:cs="宋体"/>
          <w:color w:val="auto"/>
          <w:sz w:val="24"/>
          <w:szCs w:val="28"/>
          <w:lang w:eastAsia="zh-CN"/>
        </w:rPr>
      </w:pPr>
      <w:bookmarkStart w:id="188" w:name="bookmark122"/>
      <w:bookmarkEnd w:id="188"/>
      <w:r>
        <w:rPr>
          <w:rFonts w:ascii="Times New Roman" w:hAnsi="Times New Roman" w:eastAsia="宋体"/>
          <w:color w:val="auto"/>
          <w:sz w:val="24"/>
        </w:rPr>
        <w:fldChar w:fldCharType="begin"/>
      </w:r>
      <w:r>
        <w:rPr>
          <w:rFonts w:ascii="Times New Roman" w:hAnsi="Times New Roman" w:eastAsia="宋体"/>
          <w:color w:val="auto"/>
          <w:sz w:val="24"/>
          <w:lang w:eastAsia="zh-CN"/>
        </w:rPr>
        <w:instrText xml:space="preserve">HYPERLINK </w:instrText>
      </w:r>
      <w:r>
        <w:rPr>
          <w:rFonts w:hint="eastAsia" w:ascii="Times New Roman" w:hAnsi="Times New Roman" w:eastAsia="宋体"/>
          <w:color w:val="auto"/>
          <w:sz w:val="24"/>
          <w:lang w:eastAsia="zh-CN"/>
        </w:rPr>
        <w:instrText xml:space="preserve">"E:\\微信文件\\WeChat Files\\wxid_d7acjvfx212922\\FileStorage\\File\\2024-09\\7.1.3.1"</w:instrText>
      </w:r>
      <w:r>
        <w:rPr>
          <w:rFonts w:ascii="Times New Roman" w:hAnsi="Times New Roman" w:eastAsia="宋体"/>
          <w:color w:val="auto"/>
          <w:sz w:val="24"/>
        </w:rPr>
        <w:fldChar w:fldCharType="separate"/>
      </w:r>
      <w:r>
        <w:rPr>
          <w:rFonts w:ascii="Times New Roman" w:hAnsi="Times New Roman" w:eastAsia="宋体" w:cs="Times New Roman"/>
          <w:color w:val="auto"/>
          <w:spacing w:val="-1"/>
          <w:sz w:val="24"/>
          <w:szCs w:val="28"/>
          <w:lang w:eastAsia="zh-CN"/>
        </w:rPr>
        <w:t>7.1.3.1</w:t>
      </w:r>
      <w:r>
        <w:rPr>
          <w:rFonts w:ascii="Times New Roman" w:hAnsi="Times New Roman" w:eastAsia="宋体" w:cs="Times New Roman"/>
          <w:color w:val="auto"/>
          <w:spacing w:val="-1"/>
          <w:sz w:val="24"/>
          <w:szCs w:val="28"/>
        </w:rPr>
        <w:fldChar w:fldCharType="end"/>
      </w:r>
      <w:r>
        <w:rPr>
          <w:rFonts w:ascii="Times New Roman" w:hAnsi="Times New Roman" w:eastAsia="宋体" w:cs="宋体"/>
          <w:color w:val="auto"/>
          <w:spacing w:val="-1"/>
          <w:sz w:val="24"/>
          <w:szCs w:val="28"/>
          <w:lang w:eastAsia="zh-CN"/>
        </w:rPr>
        <w:t>演练计划</w:t>
      </w:r>
    </w:p>
    <w:p w14:paraId="73807EB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1、应急救援领导小组定期组织一次综合应急预案演练，具体由鼓楼区应急指挥部办公室组织策划。</w:t>
      </w:r>
    </w:p>
    <w:p w14:paraId="51919CA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2、各救援小组必须熟悉各自的职责，自行安排时间进行训练，做到技术精、作风硬，并无条件参加鼓楼区进行的事故应急处置演练。</w:t>
      </w:r>
    </w:p>
    <w:p w14:paraId="47166E12">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89" w:name="_Toc30704"/>
      <w:r>
        <w:rPr>
          <w:rFonts w:hint="eastAsia" w:ascii="Times New Roman" w:hAnsi="Times New Roman" w:eastAsia="宋体" w:cs="Times New Roman"/>
          <w:color w:val="auto"/>
          <w:spacing w:val="-2"/>
          <w:sz w:val="24"/>
          <w:szCs w:val="24"/>
          <w:lang w:eastAsia="zh-CN"/>
        </w:rPr>
        <w:t>3、鼓楼区内各企业要求定期开展一次事故应急演练。</w:t>
      </w:r>
      <w:bookmarkEnd w:id="189"/>
    </w:p>
    <w:p w14:paraId="7C2C4AE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4、在开展事故应急演练时，演练必须做到有方案、有记录、有总结、有考核。</w:t>
      </w:r>
    </w:p>
    <w:p w14:paraId="50EC84A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5、据实际演练情况，查找不足，总结经验，不断完善事故应急救援预案。</w:t>
      </w:r>
    </w:p>
    <w:p w14:paraId="0A095FC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6、各专业队伍、科室负责人要根据实际情况配备足额应急救援装备。应急装备的配备由需要部门、专业队伍负责人提出，报鼓楼区应急指挥部办公室统一请购，审批后交由采购部门采购。责任部门要做好应急装备的管理。</w:t>
      </w:r>
    </w:p>
    <w:p w14:paraId="201F6C42">
      <w:pPr>
        <w:adjustRightInd/>
        <w:snapToGrid/>
        <w:spacing w:before="289"/>
        <w:ind w:left="22"/>
        <w:rPr>
          <w:rFonts w:ascii="Times New Roman" w:hAnsi="Times New Roman" w:eastAsia="宋体" w:cs="宋体"/>
          <w:color w:val="auto"/>
          <w:sz w:val="24"/>
          <w:szCs w:val="28"/>
          <w:lang w:eastAsia="zh-CN"/>
        </w:rPr>
      </w:pPr>
      <w:bookmarkStart w:id="190" w:name="_Toc27628"/>
      <w:bookmarkStart w:id="191" w:name="_Toc5993"/>
      <w:r>
        <w:rPr>
          <w:rFonts w:ascii="Times New Roman" w:hAnsi="Times New Roman" w:eastAsia="宋体"/>
          <w:color w:val="auto"/>
          <w:sz w:val="24"/>
        </w:rPr>
        <w:fldChar w:fldCharType="begin"/>
      </w:r>
      <w:r>
        <w:rPr>
          <w:rFonts w:ascii="Times New Roman" w:hAnsi="Times New Roman" w:eastAsia="宋体"/>
          <w:color w:val="auto"/>
          <w:sz w:val="24"/>
          <w:lang w:eastAsia="zh-CN"/>
        </w:rPr>
        <w:instrText xml:space="preserve">HYPERLINK </w:instrText>
      </w:r>
      <w:r>
        <w:rPr>
          <w:rFonts w:hint="eastAsia" w:ascii="Times New Roman" w:hAnsi="Times New Roman" w:eastAsia="宋体"/>
          <w:color w:val="auto"/>
          <w:sz w:val="24"/>
          <w:lang w:eastAsia="zh-CN"/>
        </w:rPr>
        <w:instrText xml:space="preserve">"E:\\微信文件\\WeChat Files\\wxid_d7acjvfx212922\\FileStorage\\File\\2024-09\\7.1.3.2"</w:instrText>
      </w:r>
      <w:r>
        <w:rPr>
          <w:rFonts w:ascii="Times New Roman" w:hAnsi="Times New Roman" w:eastAsia="宋体"/>
          <w:color w:val="auto"/>
          <w:sz w:val="24"/>
        </w:rPr>
        <w:fldChar w:fldCharType="separate"/>
      </w:r>
      <w:r>
        <w:rPr>
          <w:rFonts w:ascii="Times New Roman" w:hAnsi="Times New Roman" w:eastAsia="宋体" w:cs="Times New Roman"/>
          <w:color w:val="auto"/>
          <w:spacing w:val="-1"/>
          <w:sz w:val="24"/>
          <w:szCs w:val="28"/>
          <w:lang w:eastAsia="zh-CN"/>
        </w:rPr>
        <w:t>7.1.3.2</w:t>
      </w:r>
      <w:r>
        <w:rPr>
          <w:rFonts w:ascii="Times New Roman" w:hAnsi="Times New Roman" w:eastAsia="宋体" w:cs="Times New Roman"/>
          <w:color w:val="auto"/>
          <w:spacing w:val="-1"/>
          <w:sz w:val="24"/>
          <w:szCs w:val="28"/>
        </w:rPr>
        <w:fldChar w:fldCharType="end"/>
      </w:r>
      <w:r>
        <w:rPr>
          <w:rFonts w:ascii="Times New Roman" w:hAnsi="Times New Roman" w:eastAsia="宋体" w:cs="宋体"/>
          <w:color w:val="auto"/>
          <w:spacing w:val="-1"/>
          <w:sz w:val="24"/>
          <w:szCs w:val="28"/>
          <w:lang w:eastAsia="zh-CN"/>
        </w:rPr>
        <w:t>演练准备</w:t>
      </w:r>
      <w:bookmarkEnd w:id="190"/>
      <w:bookmarkEnd w:id="191"/>
    </w:p>
    <w:p w14:paraId="297CD6F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应急预案的演练应从实际入手，制定演练方案，确定参与演练的部门和成员，在演练前召开主题会议，落实每个参加人员的职责、要求和分工等，并聘请有专业特长或上级有关部门的领导参加，请他们做现场指导，使演练尽可能接近实际。</w:t>
      </w:r>
    </w:p>
    <w:p w14:paraId="2C98FA8B">
      <w:pPr>
        <w:adjustRightInd/>
        <w:snapToGrid/>
        <w:spacing w:before="42"/>
        <w:ind w:left="22"/>
        <w:rPr>
          <w:rFonts w:ascii="Times New Roman" w:hAnsi="Times New Roman" w:eastAsia="宋体" w:cs="宋体"/>
          <w:color w:val="auto"/>
          <w:sz w:val="24"/>
          <w:szCs w:val="28"/>
          <w:lang w:eastAsia="zh-CN"/>
        </w:rPr>
      </w:pPr>
      <w:bookmarkStart w:id="192" w:name="_Toc20996"/>
      <w:bookmarkStart w:id="193" w:name="_Toc8384"/>
      <w:r>
        <w:rPr>
          <w:rFonts w:ascii="Times New Roman" w:hAnsi="Times New Roman" w:eastAsia="宋体"/>
          <w:color w:val="auto"/>
          <w:sz w:val="24"/>
        </w:rPr>
        <w:fldChar w:fldCharType="begin"/>
      </w:r>
      <w:r>
        <w:rPr>
          <w:rFonts w:ascii="Times New Roman" w:hAnsi="Times New Roman" w:eastAsia="宋体"/>
          <w:color w:val="auto"/>
          <w:sz w:val="24"/>
          <w:lang w:eastAsia="zh-CN"/>
        </w:rPr>
        <w:instrText xml:space="preserve">HYPERLINK </w:instrText>
      </w:r>
      <w:r>
        <w:rPr>
          <w:rFonts w:hint="eastAsia" w:ascii="Times New Roman" w:hAnsi="Times New Roman" w:eastAsia="宋体"/>
          <w:color w:val="auto"/>
          <w:sz w:val="24"/>
          <w:lang w:eastAsia="zh-CN"/>
        </w:rPr>
        <w:instrText xml:space="preserve">"E:\\微信文件\\WeChat Files\\wxid_d7acjvfx212922\\FileStorage\\File\\2024-09\\7.1.3.3"</w:instrText>
      </w:r>
      <w:r>
        <w:rPr>
          <w:rFonts w:ascii="Times New Roman" w:hAnsi="Times New Roman" w:eastAsia="宋体"/>
          <w:color w:val="auto"/>
          <w:sz w:val="24"/>
        </w:rPr>
        <w:fldChar w:fldCharType="separate"/>
      </w:r>
      <w:r>
        <w:rPr>
          <w:rFonts w:ascii="Times New Roman" w:hAnsi="Times New Roman" w:eastAsia="宋体" w:cs="Times New Roman"/>
          <w:color w:val="auto"/>
          <w:spacing w:val="-1"/>
          <w:sz w:val="24"/>
          <w:szCs w:val="28"/>
          <w:lang w:eastAsia="zh-CN"/>
        </w:rPr>
        <w:t>7.1.3.3</w:t>
      </w:r>
      <w:r>
        <w:rPr>
          <w:rFonts w:ascii="Times New Roman" w:hAnsi="Times New Roman" w:eastAsia="宋体" w:cs="Times New Roman"/>
          <w:color w:val="auto"/>
          <w:spacing w:val="-1"/>
          <w:sz w:val="24"/>
          <w:szCs w:val="28"/>
        </w:rPr>
        <w:fldChar w:fldCharType="end"/>
      </w:r>
      <w:r>
        <w:rPr>
          <w:rFonts w:ascii="Times New Roman" w:hAnsi="Times New Roman" w:eastAsia="宋体" w:cs="宋体"/>
          <w:color w:val="auto"/>
          <w:spacing w:val="-1"/>
          <w:sz w:val="24"/>
          <w:szCs w:val="28"/>
          <w:lang w:eastAsia="zh-CN"/>
        </w:rPr>
        <w:t>演练实施</w:t>
      </w:r>
      <w:bookmarkEnd w:id="192"/>
      <w:bookmarkEnd w:id="193"/>
    </w:p>
    <w:p w14:paraId="240773A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演练的实施为演练开始至结束全过程，演练过程中的应急组织和成员按照各自的行动方案进行演习。</w:t>
      </w:r>
    </w:p>
    <w:p w14:paraId="039EA1EC">
      <w:pPr>
        <w:adjustRightInd/>
        <w:snapToGrid/>
        <w:jc w:val="both"/>
        <w:rPr>
          <w:rFonts w:ascii="Times New Roman" w:hAnsi="Times New Roman" w:eastAsia="宋体" w:cs="Times New Roman"/>
          <w:color w:val="auto"/>
          <w:spacing w:val="-2"/>
          <w:sz w:val="24"/>
          <w:szCs w:val="24"/>
          <w:lang w:eastAsia="zh-CN"/>
        </w:rPr>
      </w:pPr>
      <w:r>
        <w:fldChar w:fldCharType="begin"/>
      </w:r>
      <w:r>
        <w:instrText xml:space="preserve"> HYPERLINK "file:///E:\\微信文件\\WeChat%20Files\\wxid_d7acjvfx212922\\FileStorage\\File\\2024-09\\7.1.3.4" </w:instrText>
      </w:r>
      <w:r>
        <w:fldChar w:fldCharType="separate"/>
      </w:r>
      <w:r>
        <w:rPr>
          <w:rFonts w:hint="eastAsia" w:ascii="Times New Roman" w:hAnsi="Times New Roman" w:eastAsia="宋体" w:cs="Times New Roman"/>
          <w:color w:val="auto"/>
          <w:spacing w:val="-2"/>
          <w:sz w:val="24"/>
          <w:szCs w:val="24"/>
          <w:lang w:eastAsia="zh-CN"/>
        </w:rPr>
        <w:t>7.1.3.4</w:t>
      </w:r>
      <w:r>
        <w:rPr>
          <w:rFonts w:hint="eastAsia" w:ascii="Times New Roman" w:hAnsi="Times New Roman" w:eastAsia="宋体" w:cs="Times New Roman"/>
          <w:color w:val="auto"/>
          <w:spacing w:val="-2"/>
          <w:sz w:val="24"/>
          <w:szCs w:val="24"/>
          <w:lang w:eastAsia="zh-CN"/>
        </w:rPr>
        <w:fldChar w:fldCharType="end"/>
      </w:r>
      <w:r>
        <w:rPr>
          <w:rFonts w:hint="eastAsia" w:ascii="Times New Roman" w:hAnsi="Times New Roman" w:eastAsia="宋体" w:cs="Times New Roman"/>
          <w:color w:val="auto"/>
          <w:spacing w:val="-2"/>
          <w:sz w:val="24"/>
          <w:szCs w:val="24"/>
          <w:lang w:eastAsia="zh-CN"/>
        </w:rPr>
        <w:t>演练总结</w:t>
      </w:r>
    </w:p>
    <w:p w14:paraId="14812AD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演练结束后，演练领导小组对演练过程进行总结。检查并明确应急过程中需要改进和补充的地方，并对本预案进行修订、完善，以利预案更切合实际应急之需，更具实用性。</w:t>
      </w:r>
    </w:p>
    <w:p w14:paraId="7FD0CBB5">
      <w:pPr>
        <w:adjustRightInd/>
        <w:snapToGrid/>
        <w:spacing w:before="39"/>
        <w:ind w:left="22"/>
        <w:rPr>
          <w:rFonts w:ascii="Times New Roman" w:hAnsi="Times New Roman" w:eastAsia="宋体" w:cs="宋体"/>
          <w:color w:val="auto"/>
          <w:sz w:val="24"/>
          <w:szCs w:val="28"/>
          <w:lang w:eastAsia="zh-CN"/>
        </w:rPr>
      </w:pPr>
      <w:bookmarkStart w:id="194" w:name="_Toc1874"/>
      <w:bookmarkStart w:id="195" w:name="_Toc8488"/>
      <w:r>
        <w:rPr>
          <w:rFonts w:ascii="Times New Roman" w:hAnsi="Times New Roman" w:eastAsia="宋体"/>
          <w:color w:val="auto"/>
          <w:sz w:val="24"/>
        </w:rPr>
        <w:fldChar w:fldCharType="begin"/>
      </w:r>
      <w:r>
        <w:rPr>
          <w:rFonts w:ascii="Times New Roman" w:hAnsi="Times New Roman" w:eastAsia="宋体"/>
          <w:color w:val="auto"/>
          <w:sz w:val="24"/>
          <w:lang w:eastAsia="zh-CN"/>
        </w:rPr>
        <w:instrText xml:space="preserve">HYPERLINK </w:instrText>
      </w:r>
      <w:r>
        <w:rPr>
          <w:rFonts w:hint="eastAsia" w:ascii="Times New Roman" w:hAnsi="Times New Roman" w:eastAsia="宋体"/>
          <w:color w:val="auto"/>
          <w:sz w:val="24"/>
          <w:lang w:eastAsia="zh-CN"/>
        </w:rPr>
        <w:instrText xml:space="preserve">"E:\\微信文件\\WeChat Files\\wxid_d7acjvfx212922\\FileStorage\\File\\2024-09\\7.1.3.5"</w:instrText>
      </w:r>
      <w:r>
        <w:rPr>
          <w:rFonts w:ascii="Times New Roman" w:hAnsi="Times New Roman" w:eastAsia="宋体"/>
          <w:color w:val="auto"/>
          <w:sz w:val="24"/>
        </w:rPr>
        <w:fldChar w:fldCharType="separate"/>
      </w:r>
      <w:r>
        <w:rPr>
          <w:rFonts w:ascii="Times New Roman" w:hAnsi="Times New Roman" w:eastAsia="宋体" w:cs="Times New Roman"/>
          <w:color w:val="auto"/>
          <w:spacing w:val="-1"/>
          <w:sz w:val="24"/>
          <w:szCs w:val="28"/>
          <w:lang w:eastAsia="zh-CN"/>
        </w:rPr>
        <w:t>7.1.3.5</w:t>
      </w:r>
      <w:r>
        <w:rPr>
          <w:rFonts w:ascii="Times New Roman" w:hAnsi="Times New Roman" w:eastAsia="宋体" w:cs="Times New Roman"/>
          <w:color w:val="auto"/>
          <w:spacing w:val="-1"/>
          <w:sz w:val="24"/>
          <w:szCs w:val="28"/>
        </w:rPr>
        <w:fldChar w:fldCharType="end"/>
      </w:r>
      <w:r>
        <w:rPr>
          <w:rFonts w:ascii="Times New Roman" w:hAnsi="Times New Roman" w:eastAsia="宋体" w:cs="宋体"/>
          <w:color w:val="auto"/>
          <w:spacing w:val="-1"/>
          <w:sz w:val="24"/>
          <w:szCs w:val="28"/>
          <w:lang w:eastAsia="zh-CN"/>
        </w:rPr>
        <w:t>应急预案桌面演练方案</w:t>
      </w:r>
      <w:bookmarkEnd w:id="194"/>
      <w:bookmarkEnd w:id="195"/>
    </w:p>
    <w:p w14:paraId="30255574">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96" w:name="_Toc3994"/>
      <w:r>
        <w:rPr>
          <w:rFonts w:hint="eastAsia" w:ascii="Times New Roman" w:hAnsi="Times New Roman" w:eastAsia="宋体" w:cs="Times New Roman"/>
          <w:color w:val="auto"/>
          <w:spacing w:val="-2"/>
          <w:sz w:val="24"/>
          <w:szCs w:val="24"/>
          <w:lang w:eastAsia="zh-CN"/>
        </w:rPr>
        <w:t>（1）演练目的</w:t>
      </w:r>
      <w:bookmarkEnd w:id="196"/>
    </w:p>
    <w:p w14:paraId="6D8D477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1、检验风险应急预案及各相关人员处置方案的适宜性、实用性和可操作性，以及对应急预案的熟练程度，提高相关人员应对环境风险突发事件的处理能力，根据建议，修订本应急预案。</w:t>
      </w:r>
    </w:p>
    <w:p w14:paraId="793D4875">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97" w:name="_Toc26227"/>
      <w:r>
        <w:rPr>
          <w:rFonts w:hint="eastAsia" w:ascii="Times New Roman" w:hAnsi="Times New Roman" w:eastAsia="宋体" w:cs="Times New Roman"/>
          <w:color w:val="auto"/>
          <w:spacing w:val="-2"/>
          <w:sz w:val="24"/>
          <w:szCs w:val="24"/>
          <w:lang w:eastAsia="zh-CN"/>
        </w:rPr>
        <w:t>2、强化有关科室及人员之间的协调与配合。</w:t>
      </w:r>
      <w:bookmarkEnd w:id="197"/>
    </w:p>
    <w:p w14:paraId="619BC09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3、各科室及人员通过参加或观摩本桌面演练，强化应急管理的意识和提高应急管理能力。</w:t>
      </w:r>
    </w:p>
    <w:p w14:paraId="444A8E3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4、如果发生环境风险突发事件时，检验现场人员自救与他救、受困人员逃生与疏散能力，补救初起火灾能力等。</w:t>
      </w:r>
    </w:p>
    <w:p w14:paraId="3B84030D">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98" w:name="_Toc26569"/>
      <w:r>
        <w:rPr>
          <w:rFonts w:hint="eastAsia" w:ascii="Times New Roman" w:hAnsi="Times New Roman" w:eastAsia="宋体" w:cs="Times New Roman"/>
          <w:color w:val="auto"/>
          <w:spacing w:val="-2"/>
          <w:sz w:val="24"/>
          <w:szCs w:val="24"/>
          <w:lang w:eastAsia="zh-CN"/>
        </w:rPr>
        <w:t>（2）演练类型</w:t>
      </w:r>
      <w:bookmarkEnd w:id="198"/>
    </w:p>
    <w:p w14:paraId="751D33F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本桌面演练为：综合型，桌面，检验性演练。</w:t>
      </w:r>
    </w:p>
    <w:p w14:paraId="70A58D31">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199" w:name="_Toc19673"/>
      <w:r>
        <w:rPr>
          <w:rFonts w:hint="eastAsia" w:ascii="Times New Roman" w:hAnsi="Times New Roman" w:eastAsia="宋体" w:cs="Times New Roman"/>
          <w:color w:val="auto"/>
          <w:spacing w:val="-2"/>
          <w:sz w:val="24"/>
          <w:szCs w:val="24"/>
          <w:lang w:eastAsia="zh-CN"/>
        </w:rPr>
        <w:t>（3）桌面演练情景设置</w:t>
      </w:r>
      <w:bookmarkEnd w:id="199"/>
    </w:p>
    <w:p w14:paraId="279DCD4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为了使用本桌面演练贴近实战，达到预定的目的，演练采取设置情景，问答题，提示回答要点等方式进行。即由演练主持人根据情景时间提出问题，分别请参演科室（单位）人员进行挥发。演练过程中，领导及主持人可随机提问。答题人采取口头回答方式。涉及事故预警，应急，终结三个阶段。</w:t>
      </w:r>
    </w:p>
    <w:p w14:paraId="28A022E7">
      <w:pPr>
        <w:adjustRightInd/>
        <w:snapToGrid/>
        <w:spacing w:before="91"/>
        <w:ind w:left="22" w:right="5652"/>
        <w:rPr>
          <w:rFonts w:ascii="Times New Roman" w:hAnsi="Times New Roman" w:eastAsia="宋体" w:cs="宋体"/>
          <w:color w:val="auto"/>
          <w:sz w:val="24"/>
          <w:szCs w:val="28"/>
          <w:lang w:eastAsia="zh-CN"/>
        </w:rPr>
      </w:pPr>
      <w:r>
        <w:fldChar w:fldCharType="begin"/>
      </w:r>
      <w:r>
        <w:instrText xml:space="preserve"> HYPERLINK "file:///E:\\微信文件\\WeChat%20Files\\wxid_d7acjvfx212922\\FileStorage\\File\\2024-09\\7.1.3.6" </w:instrText>
      </w:r>
      <w:r>
        <w:fldChar w:fldCharType="separate"/>
      </w:r>
      <w:r>
        <w:rPr>
          <w:rFonts w:ascii="Times New Roman" w:hAnsi="Times New Roman" w:eastAsia="宋体" w:cs="Times New Roman"/>
          <w:color w:val="auto"/>
          <w:spacing w:val="-1"/>
          <w:sz w:val="24"/>
          <w:szCs w:val="28"/>
          <w:lang w:eastAsia="zh-CN"/>
        </w:rPr>
        <w:t>7.1.3.6</w:t>
      </w:r>
      <w:r>
        <w:rPr>
          <w:rFonts w:ascii="Times New Roman" w:hAnsi="Times New Roman" w:eastAsia="宋体" w:cs="Times New Roman"/>
          <w:color w:val="auto"/>
          <w:spacing w:val="-1"/>
          <w:sz w:val="24"/>
          <w:szCs w:val="28"/>
          <w:lang w:eastAsia="zh-CN"/>
        </w:rPr>
        <w:fldChar w:fldCharType="end"/>
      </w:r>
      <w:r>
        <w:rPr>
          <w:rFonts w:ascii="Times New Roman" w:hAnsi="Times New Roman" w:eastAsia="宋体" w:cs="宋体"/>
          <w:color w:val="auto"/>
          <w:spacing w:val="-1"/>
          <w:sz w:val="24"/>
          <w:szCs w:val="28"/>
          <w:lang w:eastAsia="zh-CN"/>
        </w:rPr>
        <w:t>演练</w:t>
      </w:r>
    </w:p>
    <w:p w14:paraId="1715196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情景：2024年3月20日上午10点，鼓楼区某企业附近燃气管道泄漏，遇明火，造成火灾，且火势较大；指挥部成员为第一发现人。</w:t>
      </w:r>
    </w:p>
    <w:p w14:paraId="2285686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1、请火情发现人回答：天然气泄露后引发火灾，大致的预警流程是什么？</w:t>
      </w:r>
    </w:p>
    <w:p w14:paraId="4C7E49A7">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第一时间需要通知那些人？报告那些内容？对现场采取怎样的处置？</w:t>
      </w:r>
    </w:p>
    <w:p w14:paraId="36241D1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要点：要正确分辨现场管道泄漏位置，火势情况，是都能现场补救，报告鼓楼区应急指挥部办公室的同时组织人员救援。</w:t>
      </w:r>
    </w:p>
    <w:p w14:paraId="4A7C5B5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2、请现场指挥回答：现场火势较大，无法补救时，人员如何自救与他救、受困人员如何逃生？</w:t>
      </w:r>
    </w:p>
    <w:p w14:paraId="00397C1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要点：救人第一，先救人再抢救财务。</w:t>
      </w:r>
    </w:p>
    <w:p w14:paraId="49FC5829">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3、请抢险救灾小组回答：接到火情后，如何扑救初起火灾，如何正确使用干粉灭火器？</w:t>
      </w:r>
    </w:p>
    <w:p w14:paraId="5F58FFB1">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要点：及时找到泄露位置，切断泄露源，拔下安全栓，一手握住管口，站在下风向对准火源，摁下活动把手。</w:t>
      </w:r>
    </w:p>
    <w:p w14:paraId="69C1D8D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4、请现场指挥回答：什么情况下，需要向119消防队报警？是否有必要向120急救中心求助，需要汇报那些内容？</w:t>
      </w:r>
    </w:p>
    <w:p w14:paraId="697E69A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要点：泄露气体种类，着火材料类型，大概面积。</w:t>
      </w:r>
    </w:p>
    <w:p w14:paraId="2E480BF6">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5、请善后处理组负责人回答：火灾区域清理干净，事故调查开始，风险事故汇报内容包括那些？</w:t>
      </w:r>
    </w:p>
    <w:p w14:paraId="1F4AC583">
      <w:pPr>
        <w:adjustRightInd/>
        <w:snapToGrid/>
        <w:spacing w:before="91"/>
        <w:ind w:left="22"/>
        <w:rPr>
          <w:rFonts w:ascii="Times New Roman" w:hAnsi="Times New Roman" w:eastAsia="宋体" w:cs="宋体"/>
          <w:color w:val="auto"/>
          <w:sz w:val="24"/>
          <w:szCs w:val="28"/>
          <w:lang w:eastAsia="zh-CN"/>
        </w:rPr>
      </w:pPr>
      <w:bookmarkStart w:id="200" w:name="_Toc12895"/>
      <w:r>
        <w:rPr>
          <w:rFonts w:ascii="Times New Roman" w:hAnsi="Times New Roman" w:eastAsia="宋体"/>
          <w:color w:val="auto"/>
          <w:sz w:val="24"/>
        </w:rPr>
        <w:fldChar w:fldCharType="begin"/>
      </w:r>
      <w:r>
        <w:rPr>
          <w:rFonts w:ascii="Times New Roman" w:hAnsi="Times New Roman" w:eastAsia="宋体"/>
          <w:color w:val="auto"/>
          <w:sz w:val="24"/>
          <w:lang w:eastAsia="zh-CN"/>
        </w:rPr>
        <w:instrText xml:space="preserve">HYPERLINK </w:instrText>
      </w:r>
      <w:r>
        <w:rPr>
          <w:rFonts w:hint="eastAsia" w:ascii="Times New Roman" w:hAnsi="Times New Roman" w:eastAsia="宋体"/>
          <w:color w:val="auto"/>
          <w:sz w:val="24"/>
          <w:lang w:eastAsia="zh-CN"/>
        </w:rPr>
        <w:instrText xml:space="preserve">"E:\\微信文件\\WeChat Files\\wxid_d7acjvfx212922\\FileStorage\\File\\2024-09\\7.1.3.7"</w:instrText>
      </w:r>
      <w:r>
        <w:rPr>
          <w:rFonts w:ascii="Times New Roman" w:hAnsi="Times New Roman" w:eastAsia="宋体"/>
          <w:color w:val="auto"/>
          <w:sz w:val="24"/>
        </w:rPr>
        <w:fldChar w:fldCharType="separate"/>
      </w:r>
      <w:r>
        <w:rPr>
          <w:rFonts w:ascii="Times New Roman" w:hAnsi="Times New Roman" w:eastAsia="宋体" w:cs="Times New Roman"/>
          <w:color w:val="auto"/>
          <w:spacing w:val="-1"/>
          <w:sz w:val="24"/>
          <w:szCs w:val="28"/>
          <w:lang w:eastAsia="zh-CN"/>
        </w:rPr>
        <w:t>7.1.3.7</w:t>
      </w:r>
      <w:r>
        <w:rPr>
          <w:rFonts w:ascii="Times New Roman" w:hAnsi="Times New Roman" w:eastAsia="宋体" w:cs="Times New Roman"/>
          <w:color w:val="auto"/>
          <w:spacing w:val="-1"/>
          <w:sz w:val="24"/>
          <w:szCs w:val="28"/>
        </w:rPr>
        <w:fldChar w:fldCharType="end"/>
      </w:r>
      <w:r>
        <w:rPr>
          <w:rFonts w:ascii="Times New Roman" w:hAnsi="Times New Roman" w:eastAsia="宋体" w:cs="宋体"/>
          <w:color w:val="auto"/>
          <w:spacing w:val="-1"/>
          <w:sz w:val="24"/>
          <w:szCs w:val="28"/>
          <w:lang w:eastAsia="zh-CN"/>
        </w:rPr>
        <w:t>演练分析评估</w:t>
      </w:r>
      <w:bookmarkEnd w:id="200"/>
    </w:p>
    <w:p w14:paraId="2233EAC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1、请指挥部领导进行分析评估，对本桌面演练进行点评，对不足项提出整改要求。</w:t>
      </w:r>
    </w:p>
    <w:p w14:paraId="571F3F9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2、请参与本桌面演练人员及观摩人员结合演练情况提出应急处置合理的方法和改进意见，或疑问，填写意见表，供演练计划者修订本应急预案。</w:t>
      </w:r>
    </w:p>
    <w:p w14:paraId="60FFC38B">
      <w:pPr>
        <w:adjustRightInd/>
        <w:snapToGrid/>
        <w:jc w:val="both"/>
        <w:rPr>
          <w:rFonts w:ascii="Times New Roman" w:hAnsi="Times New Roman" w:eastAsia="宋体" w:cs="Times New Roman"/>
          <w:color w:val="auto"/>
          <w:spacing w:val="-2"/>
          <w:sz w:val="24"/>
          <w:szCs w:val="24"/>
          <w:lang w:eastAsia="zh-CN"/>
        </w:rPr>
      </w:pPr>
      <w:bookmarkStart w:id="201" w:name="_Toc5083"/>
      <w:r>
        <w:rPr>
          <w:rFonts w:hint="eastAsia" w:ascii="Times New Roman" w:hAnsi="Times New Roman" w:eastAsia="宋体" w:cs="Times New Roman"/>
          <w:color w:val="auto"/>
          <w:spacing w:val="-2"/>
          <w:sz w:val="24"/>
          <w:szCs w:val="24"/>
          <w:lang w:eastAsia="zh-CN"/>
        </w:rPr>
        <w:fldChar w:fldCharType="begin"/>
      </w:r>
      <w:r>
        <w:rPr>
          <w:rFonts w:ascii="Times New Roman" w:hAnsi="Times New Roman" w:eastAsia="宋体" w:cs="Times New Roman"/>
          <w:color w:val="auto"/>
          <w:spacing w:val="-2"/>
          <w:sz w:val="24"/>
          <w:szCs w:val="24"/>
          <w:lang w:eastAsia="zh-CN"/>
        </w:rPr>
        <w:instrText xml:space="preserve">HYPERLINK </w:instrText>
      </w:r>
      <w:r>
        <w:rPr>
          <w:rFonts w:hint="eastAsia" w:ascii="Times New Roman" w:hAnsi="Times New Roman" w:eastAsia="宋体" w:cs="Times New Roman"/>
          <w:color w:val="auto"/>
          <w:spacing w:val="-2"/>
          <w:sz w:val="24"/>
          <w:szCs w:val="24"/>
          <w:lang w:eastAsia="zh-CN"/>
        </w:rPr>
        <w:instrText xml:space="preserve">"E:\\微信文件\\WeChat Files\\wxid_d7acjvfx212922\\FileStorage\\File\\2024-09\\7.1.3.8"</w:instrText>
      </w:r>
      <w:r>
        <w:rPr>
          <w:rFonts w:hint="eastAsia" w:ascii="Times New Roman" w:hAnsi="Times New Roman" w:eastAsia="宋体" w:cs="Times New Roman"/>
          <w:color w:val="auto"/>
          <w:spacing w:val="-2"/>
          <w:sz w:val="24"/>
          <w:szCs w:val="24"/>
          <w:lang w:eastAsia="zh-CN"/>
        </w:rPr>
        <w:fldChar w:fldCharType="separate"/>
      </w:r>
      <w:r>
        <w:rPr>
          <w:rFonts w:hint="eastAsia" w:ascii="Times New Roman" w:hAnsi="Times New Roman" w:eastAsia="宋体" w:cs="Times New Roman"/>
          <w:color w:val="auto"/>
          <w:spacing w:val="-2"/>
          <w:sz w:val="24"/>
          <w:szCs w:val="24"/>
          <w:lang w:eastAsia="zh-CN"/>
        </w:rPr>
        <w:t>7.1.3.8</w:t>
      </w:r>
      <w:r>
        <w:rPr>
          <w:rFonts w:hint="eastAsia" w:ascii="Times New Roman" w:hAnsi="Times New Roman" w:eastAsia="宋体" w:cs="Times New Roman"/>
          <w:color w:val="auto"/>
          <w:spacing w:val="-2"/>
          <w:sz w:val="24"/>
          <w:szCs w:val="24"/>
          <w:lang w:eastAsia="zh-CN"/>
        </w:rPr>
        <w:fldChar w:fldCharType="end"/>
      </w:r>
      <w:r>
        <w:rPr>
          <w:rFonts w:hint="eastAsia" w:ascii="Times New Roman" w:hAnsi="Times New Roman" w:eastAsia="宋体" w:cs="Times New Roman"/>
          <w:color w:val="auto"/>
          <w:spacing w:val="-2"/>
          <w:sz w:val="24"/>
          <w:szCs w:val="24"/>
          <w:lang w:eastAsia="zh-CN"/>
        </w:rPr>
        <w:t>演练存在问题及解决措施</w:t>
      </w:r>
      <w:bookmarkEnd w:id="201"/>
    </w:p>
    <w:p w14:paraId="6E97D49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1、部分人员存在对应急演练预案不熟悉，在演练过程中出现应急响应措施不及时的现象。</w:t>
      </w:r>
    </w:p>
    <w:p w14:paraId="0358B85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解决方法：加强宣传、学习，强调演练的重要性，发扬密切配合、群策群力、协同作战、精益求精的作风，从根本上提高演练的能力和水平。</w:t>
      </w:r>
    </w:p>
    <w:p w14:paraId="60DE4DB9">
      <w:pPr>
        <w:adjustRightInd/>
        <w:snapToGrid/>
        <w:jc w:val="both"/>
        <w:rPr>
          <w:rFonts w:ascii="Times New Roman" w:hAnsi="Times New Roman" w:eastAsia="宋体" w:cs="Times New Roman"/>
          <w:color w:val="auto"/>
          <w:spacing w:val="-2"/>
          <w:sz w:val="24"/>
          <w:szCs w:val="24"/>
          <w:lang w:eastAsia="zh-CN"/>
        </w:rPr>
      </w:pPr>
      <w:bookmarkStart w:id="202" w:name="_Toc2222"/>
      <w:r>
        <w:rPr>
          <w:rFonts w:hint="eastAsia" w:ascii="Times New Roman" w:hAnsi="Times New Roman" w:eastAsia="宋体" w:cs="Times New Roman"/>
          <w:color w:val="auto"/>
          <w:spacing w:val="-2"/>
          <w:sz w:val="24"/>
          <w:szCs w:val="24"/>
          <w:lang w:eastAsia="zh-CN"/>
        </w:rPr>
        <w:fldChar w:fldCharType="begin"/>
      </w:r>
      <w:r>
        <w:rPr>
          <w:rFonts w:ascii="Times New Roman" w:hAnsi="Times New Roman" w:eastAsia="宋体" w:cs="Times New Roman"/>
          <w:color w:val="auto"/>
          <w:spacing w:val="-2"/>
          <w:sz w:val="24"/>
          <w:szCs w:val="24"/>
          <w:lang w:eastAsia="zh-CN"/>
        </w:rPr>
        <w:instrText xml:space="preserve">HYPERLINK </w:instrText>
      </w:r>
      <w:r>
        <w:rPr>
          <w:rFonts w:hint="eastAsia" w:ascii="Times New Roman" w:hAnsi="Times New Roman" w:eastAsia="宋体" w:cs="Times New Roman"/>
          <w:color w:val="auto"/>
          <w:spacing w:val="-2"/>
          <w:sz w:val="24"/>
          <w:szCs w:val="24"/>
          <w:lang w:eastAsia="zh-CN"/>
        </w:rPr>
        <w:instrText xml:space="preserve">"E:\\微信文件\\WeChat Files\\wxid_d7acjvfx212922\\FileStorage\\File\\2024-09\\7.1.3.9"</w:instrText>
      </w:r>
      <w:r>
        <w:rPr>
          <w:rFonts w:hint="eastAsia" w:ascii="Times New Roman" w:hAnsi="Times New Roman" w:eastAsia="宋体" w:cs="Times New Roman"/>
          <w:color w:val="auto"/>
          <w:spacing w:val="-2"/>
          <w:sz w:val="24"/>
          <w:szCs w:val="24"/>
          <w:lang w:eastAsia="zh-CN"/>
        </w:rPr>
        <w:fldChar w:fldCharType="separate"/>
      </w:r>
      <w:r>
        <w:rPr>
          <w:rFonts w:hint="eastAsia" w:ascii="Times New Roman" w:hAnsi="Times New Roman" w:eastAsia="宋体" w:cs="Times New Roman"/>
          <w:color w:val="auto"/>
          <w:spacing w:val="-2"/>
          <w:sz w:val="24"/>
          <w:szCs w:val="24"/>
          <w:lang w:eastAsia="zh-CN"/>
        </w:rPr>
        <w:t>7.1.3.9</w:t>
      </w:r>
      <w:r>
        <w:rPr>
          <w:rFonts w:hint="eastAsia" w:ascii="Times New Roman" w:hAnsi="Times New Roman" w:eastAsia="宋体" w:cs="Times New Roman"/>
          <w:color w:val="auto"/>
          <w:spacing w:val="-2"/>
          <w:sz w:val="24"/>
          <w:szCs w:val="24"/>
          <w:lang w:eastAsia="zh-CN"/>
        </w:rPr>
        <w:fldChar w:fldCharType="end"/>
      </w:r>
      <w:r>
        <w:rPr>
          <w:rFonts w:hint="eastAsia" w:ascii="Times New Roman" w:hAnsi="Times New Roman" w:eastAsia="宋体" w:cs="Times New Roman"/>
          <w:color w:val="auto"/>
          <w:spacing w:val="-2"/>
          <w:sz w:val="24"/>
          <w:szCs w:val="24"/>
          <w:lang w:eastAsia="zh-CN"/>
        </w:rPr>
        <w:t>桌面演练总结</w:t>
      </w:r>
      <w:bookmarkEnd w:id="202"/>
    </w:p>
    <w:p w14:paraId="7DEB70E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此次应急预案的演练是以环境风险事故的预测、预防为基础，以应对风险事故过程处理的快捷准确为重点，以全力保证人身安全为核心，以建立危机事件的长效管理和应急处理机制为根本，提高本企业快速反应和应急处理能力，将危急事件的损失和影响降低到最低程度，保障人民生命安全。</w:t>
      </w:r>
    </w:p>
    <w:p w14:paraId="6D1008E1">
      <w:pPr>
        <w:adjustRightInd/>
        <w:snapToGrid/>
        <w:spacing w:before="120" w:after="120"/>
        <w:outlineLvl w:val="2"/>
        <w:rPr>
          <w:rFonts w:ascii="Times New Roman" w:hAnsi="Times New Roman" w:eastAsia="宋体" w:cs="Times New Roman"/>
          <w:color w:val="auto"/>
          <w:spacing w:val="-2"/>
          <w:sz w:val="24"/>
          <w:szCs w:val="24"/>
          <w:lang w:eastAsia="zh-CN"/>
        </w:rPr>
      </w:pPr>
      <w:bookmarkStart w:id="203" w:name="bookmark107"/>
      <w:bookmarkEnd w:id="203"/>
      <w:bookmarkStart w:id="204" w:name="bookmark106"/>
      <w:bookmarkEnd w:id="204"/>
      <w:bookmarkStart w:id="205" w:name="_Toc12299"/>
      <w:r>
        <w:rPr>
          <w:rFonts w:ascii="Times New Roman" w:hAnsi="Times New Roman" w:eastAsia="宋体" w:cs="Times New Roman"/>
          <w:color w:val="auto"/>
          <w:spacing w:val="-2"/>
          <w:sz w:val="24"/>
          <w:szCs w:val="24"/>
          <w:lang w:eastAsia="zh-CN"/>
        </w:rPr>
        <w:t>7.1.4表扬奖励</w:t>
      </w:r>
      <w:bookmarkEnd w:id="205"/>
    </w:p>
    <w:p w14:paraId="12A6768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在突发环境事件应急处置工作中有下列表现之一的单位和个人，由其所在单位、上级机关或地方政府给予表扬或者奖励：</w:t>
      </w:r>
    </w:p>
    <w:p w14:paraId="339BF13E">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206" w:name="_Toc29539"/>
      <w:r>
        <w:rPr>
          <w:rFonts w:hint="eastAsia" w:ascii="Times New Roman" w:hAnsi="Times New Roman" w:eastAsia="宋体" w:cs="Times New Roman"/>
          <w:color w:val="auto"/>
          <w:spacing w:val="-2"/>
          <w:sz w:val="24"/>
          <w:szCs w:val="24"/>
          <w:lang w:eastAsia="zh-CN"/>
        </w:rPr>
        <w:t>（1）出色完成应急处置任务的；</w:t>
      </w:r>
      <w:bookmarkEnd w:id="206"/>
    </w:p>
    <w:p w14:paraId="1319184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（2）在抢险救援过程中有功，使国家、集体和人民生命财产免受损失或减少损失的；</w:t>
      </w:r>
    </w:p>
    <w:p w14:paraId="0FFAF1BE">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（3）对应急救援工作提出重大建议，且实施效果显著的；</w:t>
      </w:r>
    </w:p>
    <w:p w14:paraId="7DDB7E3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（4）有其他特殊贡献的。</w:t>
      </w:r>
    </w:p>
    <w:p w14:paraId="24405871">
      <w:pPr>
        <w:adjustRightInd/>
        <w:snapToGrid/>
        <w:spacing w:before="120" w:after="120"/>
        <w:outlineLvl w:val="2"/>
        <w:rPr>
          <w:rFonts w:ascii="Times New Roman" w:hAnsi="Times New Roman" w:eastAsia="宋体" w:cs="Times New Roman"/>
          <w:color w:val="auto"/>
          <w:spacing w:val="-2"/>
          <w:sz w:val="24"/>
          <w:szCs w:val="24"/>
          <w:lang w:eastAsia="zh-CN"/>
        </w:rPr>
      </w:pPr>
      <w:bookmarkStart w:id="207" w:name="bookmark109"/>
      <w:bookmarkEnd w:id="207"/>
      <w:bookmarkStart w:id="208" w:name="bookmark108"/>
      <w:bookmarkEnd w:id="208"/>
      <w:bookmarkStart w:id="209" w:name="_Toc23616"/>
      <w:r>
        <w:rPr>
          <w:rFonts w:ascii="Times New Roman" w:hAnsi="Times New Roman" w:eastAsia="宋体" w:cs="Times New Roman"/>
          <w:color w:val="auto"/>
          <w:spacing w:val="-2"/>
          <w:sz w:val="24"/>
          <w:szCs w:val="24"/>
          <w:lang w:eastAsia="zh-CN"/>
        </w:rPr>
        <w:t>7.1.5责任追究</w:t>
      </w:r>
      <w:bookmarkEnd w:id="209"/>
    </w:p>
    <w:p w14:paraId="1DB0AB6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在突发环境事件应急处置工作中有下列行为之一的，按照法律、法规及有关规定，对有关责任人员分别在管辖范围内进行行政处分；违反治安管理行为的，由公安机关处罚；构成犯罪的，由司法机关依法追究刑事责任。</w:t>
      </w:r>
    </w:p>
    <w:p w14:paraId="78EABB2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（1）不按照相关法律法规制定突发环境事件应急预案，未按照应急预案中规定的应急措施开展先期处置的；</w:t>
      </w:r>
    </w:p>
    <w:p w14:paraId="10F5A519">
      <w:pPr>
        <w:adjustRightInd/>
        <w:snapToGrid/>
        <w:ind w:firstLine="472" w:firstLineChars="200"/>
        <w:jc w:val="both"/>
        <w:rPr>
          <w:rFonts w:ascii="Times New Roman" w:hAnsi="Times New Roman" w:eastAsia="宋体" w:cs="Times New Roman"/>
          <w:color w:val="auto"/>
          <w:spacing w:val="-2"/>
          <w:sz w:val="24"/>
          <w:szCs w:val="24"/>
          <w:lang w:eastAsia="zh-CN"/>
        </w:rPr>
      </w:pPr>
      <w:bookmarkStart w:id="210" w:name="_Toc11113"/>
      <w:r>
        <w:rPr>
          <w:rFonts w:hint="eastAsia" w:ascii="Times New Roman" w:hAnsi="Times New Roman" w:eastAsia="宋体" w:cs="Times New Roman"/>
          <w:color w:val="auto"/>
          <w:spacing w:val="-2"/>
          <w:sz w:val="24"/>
          <w:szCs w:val="24"/>
          <w:lang w:eastAsia="zh-CN"/>
        </w:rPr>
        <w:t>（2）不按规定报告、通报事件真实情况，延误处置时机的；</w:t>
      </w:r>
      <w:bookmarkEnd w:id="210"/>
    </w:p>
    <w:p w14:paraId="4FEC3B1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（3）不服从环境应急指挥部的命令和指挥，在应急响应事临阵脱逃的；</w:t>
      </w:r>
    </w:p>
    <w:p w14:paraId="3F9F9A0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（4）盗窃、挪用、贪污应急救援资金或者物资的；</w:t>
      </w:r>
    </w:p>
    <w:p w14:paraId="1B6A490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（5）阻碍应急救援人员依法执行任务或进行破坏活动的；</w:t>
      </w:r>
    </w:p>
    <w:p w14:paraId="50D8A53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（6）散布谣言、严重扰乱社会秩序的；</w:t>
      </w:r>
    </w:p>
    <w:p w14:paraId="0DF19743">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（7）有其他危害应急救援工作的行为的。</w:t>
      </w:r>
    </w:p>
    <w:p w14:paraId="4AA1BEB5">
      <w:pPr>
        <w:adjustRightInd/>
        <w:snapToGrid/>
        <w:spacing w:before="120" w:after="120"/>
        <w:outlineLvl w:val="2"/>
        <w:rPr>
          <w:rFonts w:ascii="Times New Roman" w:hAnsi="Times New Roman" w:eastAsia="宋体" w:cs="Times New Roman"/>
          <w:color w:val="auto"/>
          <w:spacing w:val="-2"/>
          <w:sz w:val="24"/>
          <w:szCs w:val="24"/>
          <w:lang w:eastAsia="zh-CN"/>
        </w:rPr>
      </w:pPr>
      <w:bookmarkStart w:id="211" w:name="bookmark111"/>
      <w:bookmarkEnd w:id="211"/>
      <w:bookmarkStart w:id="212" w:name="bookmark110"/>
      <w:bookmarkEnd w:id="212"/>
      <w:bookmarkStart w:id="213" w:name="_Toc31076"/>
      <w:r>
        <w:rPr>
          <w:rFonts w:ascii="Times New Roman" w:hAnsi="Times New Roman" w:eastAsia="宋体" w:cs="Times New Roman"/>
          <w:color w:val="auto"/>
          <w:spacing w:val="-2"/>
          <w:sz w:val="24"/>
          <w:szCs w:val="24"/>
          <w:lang w:eastAsia="zh-CN"/>
        </w:rPr>
        <w:t>7.1.6预案修订</w:t>
      </w:r>
      <w:bookmarkEnd w:id="213"/>
    </w:p>
    <w:p w14:paraId="3BA543EC">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出现下列情形之一时，按程序对预案进行修订：</w:t>
      </w:r>
    </w:p>
    <w:p w14:paraId="5A19386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（1）组织机构、工作职责有较大变动；</w:t>
      </w:r>
    </w:p>
    <w:p w14:paraId="11CC2A5F">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（2）区域内环境风险源有重大变化；</w:t>
      </w:r>
    </w:p>
    <w:p w14:paraId="0694AC0A">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（3）演练评估和实际应对结果认为需要修订预案；</w:t>
      </w:r>
    </w:p>
    <w:p w14:paraId="5464A592">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（4）应急预案中涉及的重要信息过时或失效；</w:t>
      </w:r>
    </w:p>
    <w:p w14:paraId="71AA4178">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（5）国家或地方相关法律法规变更需要修订预案；</w:t>
      </w:r>
    </w:p>
    <w:p w14:paraId="54A9D880">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（6）应急预案制定部门认为需要修订预案的其他情形。</w:t>
      </w:r>
    </w:p>
    <w:p w14:paraId="5EC3EAB3">
      <w:pPr>
        <w:spacing w:before="240" w:after="120"/>
        <w:outlineLvl w:val="1"/>
        <w:rPr>
          <w:rFonts w:ascii="Times New Roman" w:hAnsi="Times New Roman" w:eastAsia="宋体" w:cs="Times New Roman"/>
          <w:b/>
          <w:bCs/>
          <w:color w:val="auto"/>
          <w:spacing w:val="-1"/>
          <w:sz w:val="26"/>
          <w:szCs w:val="31"/>
          <w:lang w:eastAsia="zh-CN"/>
        </w:rPr>
      </w:pPr>
      <w:bookmarkStart w:id="214" w:name="bookmark112"/>
      <w:bookmarkEnd w:id="214"/>
      <w:bookmarkStart w:id="215" w:name="bookmark113"/>
      <w:bookmarkEnd w:id="215"/>
      <w:bookmarkStart w:id="216" w:name="_Toc4868"/>
      <w:bookmarkStart w:id="217" w:name="_Toc23579"/>
      <w:r>
        <w:rPr>
          <w:rFonts w:ascii="Times New Roman" w:hAnsi="Times New Roman" w:eastAsia="宋体" w:cs="Times New Roman"/>
          <w:b/>
          <w:bCs/>
          <w:color w:val="auto"/>
          <w:spacing w:val="-1"/>
          <w:sz w:val="26"/>
          <w:szCs w:val="31"/>
          <w:lang w:eastAsia="zh-CN"/>
        </w:rPr>
        <w:t>7.2术语定义</w:t>
      </w:r>
      <w:bookmarkEnd w:id="216"/>
      <w:bookmarkEnd w:id="217"/>
    </w:p>
    <w:p w14:paraId="1EF938C4">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环境风险：是指发生突发环境事件的可能性及突发环境事件造成的危害程度。</w:t>
      </w:r>
    </w:p>
    <w:p w14:paraId="0BEC605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敏感受体：指在突发环境事件中可能受到危害的企业外部人群、企业内部人群集中生活区、具有一定社会价值或生态环境功能的单位或区域等。</w:t>
      </w:r>
    </w:p>
    <w:p w14:paraId="28B66749">
      <w:pPr>
        <w:spacing w:before="240" w:after="120"/>
        <w:outlineLvl w:val="1"/>
        <w:rPr>
          <w:rFonts w:ascii="Times New Roman" w:hAnsi="Times New Roman" w:eastAsia="宋体" w:cs="Times New Roman"/>
          <w:b/>
          <w:bCs/>
          <w:color w:val="auto"/>
          <w:spacing w:val="-1"/>
          <w:sz w:val="26"/>
          <w:szCs w:val="31"/>
          <w:lang w:eastAsia="zh-CN"/>
        </w:rPr>
      </w:pPr>
      <w:bookmarkStart w:id="218" w:name="bookmark115"/>
      <w:bookmarkEnd w:id="218"/>
      <w:bookmarkStart w:id="219" w:name="bookmark114"/>
      <w:bookmarkEnd w:id="219"/>
      <w:bookmarkStart w:id="220" w:name="_Toc22942"/>
      <w:bookmarkStart w:id="221" w:name="_Toc15702"/>
      <w:r>
        <w:rPr>
          <w:rFonts w:ascii="Times New Roman" w:hAnsi="Times New Roman" w:eastAsia="宋体" w:cs="Times New Roman"/>
          <w:b/>
          <w:bCs/>
          <w:color w:val="auto"/>
          <w:spacing w:val="-1"/>
          <w:sz w:val="26"/>
          <w:szCs w:val="31"/>
          <w:lang w:eastAsia="zh-CN"/>
        </w:rPr>
        <w:t>7.3预案解释</w:t>
      </w:r>
      <w:bookmarkEnd w:id="220"/>
      <w:bookmarkEnd w:id="221"/>
    </w:p>
    <w:p w14:paraId="59C62DF5">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本预案由开封市生态环境局鼓楼分局负责解释。</w:t>
      </w:r>
    </w:p>
    <w:p w14:paraId="124CD7CC">
      <w:pPr>
        <w:spacing w:before="240" w:after="120"/>
        <w:outlineLvl w:val="1"/>
        <w:rPr>
          <w:rFonts w:ascii="Times New Roman" w:hAnsi="Times New Roman" w:eastAsia="宋体" w:cs="Times New Roman"/>
          <w:b/>
          <w:bCs/>
          <w:color w:val="auto"/>
          <w:spacing w:val="-1"/>
          <w:sz w:val="26"/>
          <w:szCs w:val="31"/>
          <w:lang w:eastAsia="zh-CN"/>
        </w:rPr>
      </w:pPr>
      <w:bookmarkStart w:id="222" w:name="bookmark117"/>
      <w:bookmarkEnd w:id="222"/>
      <w:bookmarkStart w:id="223" w:name="bookmark116"/>
      <w:bookmarkEnd w:id="223"/>
      <w:bookmarkStart w:id="224" w:name="_Toc469"/>
      <w:bookmarkStart w:id="225" w:name="_Toc12495"/>
      <w:r>
        <w:rPr>
          <w:rFonts w:ascii="Times New Roman" w:hAnsi="Times New Roman" w:eastAsia="宋体" w:cs="Times New Roman"/>
          <w:b/>
          <w:bCs/>
          <w:color w:val="auto"/>
          <w:spacing w:val="-1"/>
          <w:sz w:val="26"/>
          <w:szCs w:val="31"/>
          <w:lang w:eastAsia="zh-CN"/>
        </w:rPr>
        <w:t>7.4预案实施时间</w:t>
      </w:r>
      <w:bookmarkEnd w:id="224"/>
      <w:bookmarkEnd w:id="225"/>
    </w:p>
    <w:p w14:paraId="2F7DA82D">
      <w:pPr>
        <w:adjustRightInd/>
        <w:snapToGrid/>
        <w:ind w:firstLine="472" w:firstLineChars="200"/>
        <w:jc w:val="both"/>
        <w:rPr>
          <w:rFonts w:ascii="Times New Roman" w:hAnsi="Times New Roman" w:eastAsia="宋体" w:cs="Times New Roman"/>
          <w:color w:val="auto"/>
          <w:spacing w:val="-2"/>
          <w:sz w:val="24"/>
          <w:szCs w:val="24"/>
          <w:lang w:eastAsia="zh-CN"/>
        </w:rPr>
      </w:pPr>
      <w:r>
        <w:rPr>
          <w:rFonts w:hint="eastAsia" w:ascii="Times New Roman" w:hAnsi="Times New Roman" w:eastAsia="宋体" w:cs="Times New Roman"/>
          <w:color w:val="auto"/>
          <w:spacing w:val="-2"/>
          <w:sz w:val="24"/>
          <w:szCs w:val="24"/>
          <w:lang w:eastAsia="zh-CN"/>
        </w:rPr>
        <w:t>本预案自印发之日起实施。</w:t>
      </w:r>
      <w:bookmarkStart w:id="226" w:name="bookmark119"/>
      <w:bookmarkEnd w:id="226"/>
      <w:bookmarkStart w:id="227" w:name="bookmark118"/>
      <w:bookmarkEnd w:id="227"/>
    </w:p>
    <w:sectPr>
      <w:footerReference r:id="rId10" w:type="default"/>
      <w:pgSz w:w="11905" w:h="16838"/>
      <w:pgMar w:top="1701" w:right="1474" w:bottom="1701" w:left="1474" w:header="1134" w:footer="1247" w:gutter="0"/>
      <w:cols w:space="0" w:num="1"/>
      <w:docGrid w:type="lines" w:linePitch="5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10A0">
    <w:pPr>
      <w:pStyle w:val="8"/>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E95CF">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12CE95CF">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0C0F">
    <w:pPr>
      <w:pStyle w:val="8"/>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60647">
                          <w:pPr>
                            <w:pStyle w:val="8"/>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w:t>
                          </w:r>
                          <w:r>
                            <w:rPr>
                              <w:rFonts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3860647">
                    <w:pPr>
                      <w:pStyle w:val="8"/>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w:t>
                    </w:r>
                    <w:r>
                      <w:rPr>
                        <w:rFonts w:ascii="Times New Roman" w:hAnsi="Times New Roman" w:cs="Times New Roman"/>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E7410">
    <w:pPr>
      <w:spacing w:line="266" w:lineRule="exact"/>
      <w:ind w:left="4159"/>
      <w:rPr>
        <w:rFonts w:ascii="Times New Roman" w:hAnsi="Times New Roman" w:eastAsia="Calibri" w:cs="Times New Roman"/>
        <w:sz w:val="22"/>
        <w:szCs w:val="22"/>
      </w:rPr>
    </w:pPr>
    <w:r>
      <w:rPr>
        <w:sz w:val="22"/>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6B0">
                          <w:pPr>
                            <w:pStyle w:val="8"/>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II</w:t>
                          </w:r>
                          <w:r>
                            <w:rPr>
                              <w:rFonts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3B7F96B0">
                    <w:pPr>
                      <w:pStyle w:val="8"/>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II</w:t>
                    </w:r>
                    <w:r>
                      <w:rPr>
                        <w:rFonts w:ascii="Times New Roman" w:hAnsi="Times New Roman" w:cs="Times New Roman"/>
                        <w:sz w:val="22"/>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7B66">
    <w:pPr>
      <w:pStyle w:val="8"/>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EA34">
                          <w:pPr>
                            <w:pStyle w:val="8"/>
                          </w:pPr>
                          <w: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12</w:t>
                          </w:r>
                          <w:r>
                            <w:rPr>
                              <w:rFonts w:ascii="Times New Roman" w:hAnsi="Times New Roman" w:cs="Times New Roman"/>
                              <w:sz w:val="22"/>
                              <w:szCs w:val="2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701AEA34">
                    <w:pPr>
                      <w:pStyle w:val="8"/>
                    </w:pPr>
                    <w: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12</w:t>
                    </w:r>
                    <w:r>
                      <w:rPr>
                        <w:rFonts w:ascii="Times New Roman" w:hAnsi="Times New Roman" w:cs="Times New Roman"/>
                        <w:sz w:val="22"/>
                        <w:szCs w:val="22"/>
                      </w:rP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520A">
    <w:pPr>
      <w:spacing w:line="172" w:lineRule="auto"/>
      <w:ind w:left="6776"/>
      <w:rPr>
        <w:rFonts w:ascii="仿宋" w:hAnsi="仿宋" w:eastAsia="仿宋" w:cs="仿宋"/>
        <w:sz w:val="22"/>
        <w:szCs w:val="22"/>
      </w:rPr>
    </w:pPr>
    <w:r>
      <w:rPr>
        <w:sz w:val="22"/>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9C345">
                          <w:pPr>
                            <w:pStyle w:val="8"/>
                          </w:pPr>
                          <w: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30</w:t>
                          </w:r>
                          <w:r>
                            <w:rPr>
                              <w:rFonts w:ascii="Times New Roman" w:hAnsi="Times New Roman" w:cs="Times New Roman"/>
                              <w:sz w:val="22"/>
                              <w:szCs w:val="2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6D89C345">
                    <w:pPr>
                      <w:pStyle w:val="8"/>
                    </w:pPr>
                    <w: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30</w:t>
                    </w:r>
                    <w:r>
                      <w:rPr>
                        <w:rFonts w:ascii="Times New Roman" w:hAnsi="Times New Roman" w:cs="Times New Roman"/>
                        <w:sz w:val="22"/>
                        <w:szCs w:val="22"/>
                      </w:rP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777E">
    <w:pPr>
      <w:spacing w:before="1" w:line="170" w:lineRule="auto"/>
      <w:ind w:left="3843"/>
      <w:rPr>
        <w:rFonts w:ascii="仿宋" w:hAnsi="仿宋" w:eastAsia="仿宋" w:cs="仿宋"/>
        <w:sz w:val="22"/>
        <w:szCs w:val="22"/>
      </w:rPr>
    </w:pPr>
    <w:r>
      <w:rPr>
        <w:sz w:val="22"/>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EAEE">
                          <w:pPr>
                            <w:pStyle w:val="8"/>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44</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64BEAEE">
                    <w:pPr>
                      <w:pStyle w:val="8"/>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44</w:t>
                    </w:r>
                    <w:r>
                      <w:rPr>
                        <w:rFonts w:ascii="Times New Roman" w:hAnsi="Times New Roman" w:cs="Times New Roman"/>
                        <w:sz w:val="22"/>
                        <w:szCs w:val="22"/>
                      </w:rPr>
                      <w:fldChar w:fldCharType="end"/>
                    </w:r>
                    <w:r>
                      <w:rPr>
                        <w:rFonts w:ascii="Times New Roman" w:hAnsi="Times New Roman" w:cs="Times New Roman"/>
                        <w:sz w:val="22"/>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9778">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C578">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AB166"/>
    <w:multiLevelType w:val="singleLevel"/>
    <w:tmpl w:val="3C7AB16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210"/>
  <w:drawingGridVerticalSpacing w:val="258"/>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MWEwMzlkYTlhY2E1NjBhNmQ1M2RkNzJmMThmODIifQ=="/>
    <w:docVar w:name="KSO_WPS_MARK_KEY" w:val="58fae4ad-6afc-428a-8444-86ffcbb54ef6"/>
  </w:docVars>
  <w:rsids>
    <w:rsidRoot w:val="00986470"/>
    <w:rsid w:val="00035B62"/>
    <w:rsid w:val="000804C6"/>
    <w:rsid w:val="000A0A93"/>
    <w:rsid w:val="000D0B6D"/>
    <w:rsid w:val="000E2EBE"/>
    <w:rsid w:val="001B2B84"/>
    <w:rsid w:val="001C5600"/>
    <w:rsid w:val="00247A46"/>
    <w:rsid w:val="00355528"/>
    <w:rsid w:val="00356A97"/>
    <w:rsid w:val="0044166F"/>
    <w:rsid w:val="005A471F"/>
    <w:rsid w:val="005C0623"/>
    <w:rsid w:val="00680646"/>
    <w:rsid w:val="006D0C75"/>
    <w:rsid w:val="007130AE"/>
    <w:rsid w:val="00743B18"/>
    <w:rsid w:val="007D5908"/>
    <w:rsid w:val="0084360C"/>
    <w:rsid w:val="008D3406"/>
    <w:rsid w:val="008E0C99"/>
    <w:rsid w:val="00910CA9"/>
    <w:rsid w:val="009373B5"/>
    <w:rsid w:val="0093781D"/>
    <w:rsid w:val="00941B80"/>
    <w:rsid w:val="00976688"/>
    <w:rsid w:val="00986470"/>
    <w:rsid w:val="009D4A90"/>
    <w:rsid w:val="009F7F79"/>
    <w:rsid w:val="00A07847"/>
    <w:rsid w:val="00A76FB1"/>
    <w:rsid w:val="00AF309F"/>
    <w:rsid w:val="00AF57FE"/>
    <w:rsid w:val="00B10C0F"/>
    <w:rsid w:val="00BE6FF8"/>
    <w:rsid w:val="00C06482"/>
    <w:rsid w:val="00C22E10"/>
    <w:rsid w:val="00C4606F"/>
    <w:rsid w:val="00C71591"/>
    <w:rsid w:val="00D32D46"/>
    <w:rsid w:val="00D9199B"/>
    <w:rsid w:val="00D94372"/>
    <w:rsid w:val="00D97109"/>
    <w:rsid w:val="00E70132"/>
    <w:rsid w:val="00E70A3E"/>
    <w:rsid w:val="00EF093A"/>
    <w:rsid w:val="00F36A5A"/>
    <w:rsid w:val="00F91656"/>
    <w:rsid w:val="00FE16A2"/>
    <w:rsid w:val="01AE12BB"/>
    <w:rsid w:val="042268D9"/>
    <w:rsid w:val="095E7D85"/>
    <w:rsid w:val="0D7865A5"/>
    <w:rsid w:val="0EB4719A"/>
    <w:rsid w:val="10C76BE9"/>
    <w:rsid w:val="117B4EED"/>
    <w:rsid w:val="13544166"/>
    <w:rsid w:val="139943ED"/>
    <w:rsid w:val="184F20BE"/>
    <w:rsid w:val="194B0F7C"/>
    <w:rsid w:val="1AB46315"/>
    <w:rsid w:val="2117610B"/>
    <w:rsid w:val="23B37E79"/>
    <w:rsid w:val="254C390E"/>
    <w:rsid w:val="28982B32"/>
    <w:rsid w:val="2BE35B7F"/>
    <w:rsid w:val="2CF9108B"/>
    <w:rsid w:val="31642D68"/>
    <w:rsid w:val="323D00CB"/>
    <w:rsid w:val="333235BF"/>
    <w:rsid w:val="348C5750"/>
    <w:rsid w:val="382E5964"/>
    <w:rsid w:val="3A1C36E7"/>
    <w:rsid w:val="3A2244CA"/>
    <w:rsid w:val="3E800A23"/>
    <w:rsid w:val="45B30C6B"/>
    <w:rsid w:val="46646084"/>
    <w:rsid w:val="46ED18ED"/>
    <w:rsid w:val="54970C32"/>
    <w:rsid w:val="58A36623"/>
    <w:rsid w:val="58E4097B"/>
    <w:rsid w:val="5D271064"/>
    <w:rsid w:val="5FD414AA"/>
    <w:rsid w:val="602F75DC"/>
    <w:rsid w:val="639F7D2D"/>
    <w:rsid w:val="63E80FBC"/>
    <w:rsid w:val="64B92B25"/>
    <w:rsid w:val="6908582F"/>
    <w:rsid w:val="6A4515D1"/>
    <w:rsid w:val="6A6C13C7"/>
    <w:rsid w:val="71496F6A"/>
    <w:rsid w:val="752316C8"/>
    <w:rsid w:val="77700104"/>
    <w:rsid w:val="77E9454A"/>
    <w:rsid w:val="7EC10B48"/>
    <w:rsid w:val="7EDF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40" w:after="120"/>
      <w:outlineLvl w:val="1"/>
    </w:pPr>
    <w:rPr>
      <w:rFonts w:eastAsia="黑体"/>
      <w:b/>
      <w:sz w:val="28"/>
    </w:rPr>
  </w:style>
  <w:style w:type="paragraph" w:styleId="2">
    <w:name w:val="heading 4"/>
    <w:basedOn w:val="1"/>
    <w:next w:val="1"/>
    <w:qFormat/>
    <w:uiPriority w:val="0"/>
    <w:pPr>
      <w:keepNext/>
      <w:spacing w:line="300" w:lineRule="exact"/>
      <w:jc w:val="center"/>
      <w:outlineLvl w:val="3"/>
    </w:pPr>
    <w:rPr>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0"/>
  </w:style>
  <w:style w:type="paragraph" w:styleId="6">
    <w:name w:val="Body Text"/>
    <w:basedOn w:val="1"/>
    <w:semiHidden/>
    <w:qFormat/>
    <w:uiPriority w:val="0"/>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annotation subject"/>
    <w:basedOn w:val="5"/>
    <w:next w:val="5"/>
    <w:link w:val="23"/>
    <w:qFormat/>
    <w:uiPriority w:val="0"/>
    <w:rPr>
      <w:b/>
      <w:bCs/>
    </w:rPr>
  </w:style>
  <w:style w:type="character" w:styleId="15">
    <w:name w:val="annotation reference"/>
    <w:basedOn w:val="14"/>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rPr>
  </w:style>
  <w:style w:type="paragraph" w:customStyle="1" w:styleId="18">
    <w:name w:val="WPSOffice手动目录 1"/>
    <w:qFormat/>
    <w:uiPriority w:val="0"/>
    <w:rPr>
      <w:rFonts w:ascii="Arial" w:hAnsi="Arial" w:eastAsia="Arial" w:cs="Arial"/>
      <w:lang w:val="en-US" w:eastAsia="zh-CN" w:bidi="ar-SA"/>
    </w:rPr>
  </w:style>
  <w:style w:type="paragraph" w:customStyle="1" w:styleId="19">
    <w:name w:val="WPSOffice手动目录 2"/>
    <w:qFormat/>
    <w:uiPriority w:val="0"/>
    <w:pPr>
      <w:ind w:left="200" w:leftChars="200"/>
    </w:pPr>
    <w:rPr>
      <w:rFonts w:ascii="Arial" w:hAnsi="Arial" w:eastAsia="Arial" w:cs="Arial"/>
      <w:lang w:val="en-US" w:eastAsia="zh-CN" w:bidi="ar-SA"/>
    </w:rPr>
  </w:style>
  <w:style w:type="paragraph" w:customStyle="1" w:styleId="20">
    <w:name w:val="WPSOffice手动目录 3"/>
    <w:qFormat/>
    <w:uiPriority w:val="0"/>
    <w:pPr>
      <w:ind w:left="400" w:leftChars="400"/>
    </w:pPr>
    <w:rPr>
      <w:rFonts w:ascii="Arial" w:hAnsi="Arial" w:eastAsia="Arial" w:cs="Arial"/>
      <w:lang w:val="en-US" w:eastAsia="zh-CN" w:bidi="ar-SA"/>
    </w:rPr>
  </w:style>
  <w:style w:type="character" w:customStyle="1" w:styleId="21">
    <w:name w:val="批注框文本 Char"/>
    <w:basedOn w:val="14"/>
    <w:link w:val="7"/>
    <w:qFormat/>
    <w:uiPriority w:val="0"/>
    <w:rPr>
      <w:rFonts w:ascii="Arial" w:hAnsi="Arial" w:eastAsia="Arial" w:cs="Arial"/>
      <w:snapToGrid w:val="0"/>
      <w:color w:val="000000"/>
      <w:sz w:val="18"/>
      <w:szCs w:val="18"/>
      <w:lang w:eastAsia="en-US"/>
    </w:rPr>
  </w:style>
  <w:style w:type="character" w:customStyle="1" w:styleId="22">
    <w:name w:val="批注文字 Char"/>
    <w:basedOn w:val="14"/>
    <w:link w:val="5"/>
    <w:qFormat/>
    <w:uiPriority w:val="0"/>
    <w:rPr>
      <w:rFonts w:ascii="Arial" w:hAnsi="Arial" w:eastAsia="Arial" w:cs="Arial"/>
      <w:snapToGrid w:val="0"/>
      <w:color w:val="000000"/>
      <w:sz w:val="21"/>
      <w:szCs w:val="21"/>
      <w:lang w:eastAsia="en-US"/>
    </w:rPr>
  </w:style>
  <w:style w:type="character" w:customStyle="1" w:styleId="23">
    <w:name w:val="批注主题 Char"/>
    <w:basedOn w:val="22"/>
    <w:link w:val="12"/>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2C454-838C-4287-B7C6-C19176F1AD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19755</Words>
  <Characters>20408</Characters>
  <Lines>223</Lines>
  <Paragraphs>63</Paragraphs>
  <TotalTime>23</TotalTime>
  <ScaleCrop>false</ScaleCrop>
  <LinksUpToDate>false</LinksUpToDate>
  <CharactersWithSpaces>20706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2024-09-18T03:55:00Z</dcterms:created>
  <dc:creator>Chao</dc:creator>
  <cp:lastModifiedBy>天之痕</cp:lastModifiedBy>
  <dcterms:modified xsi:type="dcterms:W3CDTF">2024-10-21T09:06:58Z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2024-09-06T10:18:32Z</vt:filetime>
  </property>
  <property fmtid="{D5CDD505-2E9C-101B-9397-08002B2CF9AE}" pid="4" name="KSOProductBuildVer">
    <vt:lpwstr>2052-12.1.0.18608</vt:lpwstr>
  </property>
  <property fmtid="{D5CDD505-2E9C-101B-9397-08002B2CF9AE}" pid="5" name="ICV">
    <vt:lpwstr>B536F534509B4CDC964C25BEADE5474B_13</vt:lpwstr>
  </property>
</Properties>
</file>