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jc w:val="center"/>
        <w:rPr>
          <w:rFonts w:hint="eastAsia" w:ascii="方正小标宋简体" w:eastAsia="方正小标宋简体"/>
          <w:color w:val="000000"/>
          <w:sz w:val="72"/>
          <w:szCs w:val="72"/>
          <w:lang w:val="en-US" w:eastAsia="zh-CN"/>
        </w:rPr>
      </w:pPr>
      <w:r>
        <w:rPr>
          <w:rFonts w:hint="eastAsia" w:ascii="方正小标宋简体" w:eastAsia="方正小标宋简体"/>
          <w:color w:val="000000"/>
          <w:sz w:val="72"/>
          <w:szCs w:val="72"/>
          <w:lang w:val="en-US" w:eastAsia="zh-CN"/>
        </w:rPr>
        <w:t>州桥街道办事处</w:t>
      </w:r>
    </w:p>
    <w:p>
      <w:pPr>
        <w:jc w:val="center"/>
        <w:rPr>
          <w:rFonts w:hint="eastAsia" w:ascii="方正小标宋简体" w:eastAsia="方正小标宋简体"/>
          <w:color w:val="000000"/>
          <w:sz w:val="72"/>
          <w:szCs w:val="72"/>
        </w:rPr>
      </w:pPr>
      <w:r>
        <w:rPr>
          <w:rFonts w:hint="eastAsia" w:ascii="方正小标宋简体" w:eastAsia="方正小标宋简体"/>
          <w:color w:val="000000"/>
          <w:sz w:val="72"/>
          <w:szCs w:val="72"/>
          <w:lang w:val="en-US" w:eastAsia="zh-CN"/>
        </w:rPr>
        <w:t>防汛紧</w:t>
      </w:r>
      <w:r>
        <w:rPr>
          <w:rFonts w:hint="eastAsia" w:ascii="方正小标宋简体" w:hAnsi="Times New Roman" w:eastAsia="方正小标宋简体" w:cs="Times New Roman"/>
          <w:color w:val="000000"/>
          <w:sz w:val="72"/>
          <w:szCs w:val="72"/>
          <w:lang w:val="en-US" w:eastAsia="zh-CN"/>
        </w:rPr>
        <w:t>急避险</w:t>
      </w:r>
      <w:r>
        <w:rPr>
          <w:rFonts w:hint="eastAsia" w:ascii="方正小标宋简体" w:hAnsi="Times New Roman" w:eastAsia="方正小标宋简体" w:cs="Times New Roman"/>
          <w:b/>
          <w:bCs/>
          <w:color w:val="000000"/>
          <w:sz w:val="72"/>
          <w:szCs w:val="72"/>
          <w:lang w:val="en-US" w:eastAsia="zh-CN"/>
        </w:rPr>
        <w:t>安置</w:t>
      </w:r>
      <w:r>
        <w:rPr>
          <w:rFonts w:hint="eastAsia" w:ascii="方正小标宋简体" w:eastAsia="方正小标宋简体"/>
          <w:color w:val="000000"/>
          <w:sz w:val="72"/>
          <w:szCs w:val="72"/>
        </w:rPr>
        <w:t>预案</w:t>
      </w:r>
    </w:p>
    <w:p>
      <w:pPr>
        <w:jc w:val="center"/>
        <w:rPr>
          <w:rFonts w:hint="eastAsia" w:ascii="方正小标宋简体" w:eastAsia="方正小标宋简体"/>
          <w:color w:val="000000"/>
          <w:sz w:val="44"/>
        </w:rPr>
      </w:pPr>
    </w:p>
    <w:p>
      <w:pPr>
        <w:pStyle w:val="2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pStyle w:val="17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pStyle w:val="17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jc w:val="center"/>
        <w:rPr>
          <w:rFonts w:hint="default" w:ascii="楷体_GB2312" w:eastAsia="楷体_GB2312"/>
          <w:color w:val="000000"/>
          <w:sz w:val="32"/>
          <w:lang w:val="en-US" w:eastAsia="zh-CN"/>
        </w:rPr>
      </w:pPr>
      <w:r>
        <w:rPr>
          <w:rFonts w:hint="eastAsia" w:ascii="楷体_GB2312" w:eastAsia="楷体_GB2312"/>
          <w:color w:val="000000"/>
          <w:sz w:val="32"/>
          <w:lang w:val="en-US" w:eastAsia="zh-CN"/>
        </w:rPr>
        <w:t>州桥街道办事处</w:t>
      </w:r>
    </w:p>
    <w:p>
      <w:pPr>
        <w:pStyle w:val="7"/>
        <w:ind w:left="0" w:leftChars="0"/>
        <w:jc w:val="center"/>
        <w:rPr>
          <w:rFonts w:hint="eastAsia" w:ascii="楷体_GB2312" w:eastAsia="楷体_GB2312"/>
          <w:sz w:val="32"/>
        </w:rPr>
        <w:sectPr>
          <w:footerReference r:id="rId5" w:type="first"/>
          <w:footerReference r:id="rId3" w:type="default"/>
          <w:footerReference r:id="rId4" w:type="even"/>
          <w:endnotePr>
            <w:numFmt w:val="decimal"/>
          </w:endnotePr>
          <w:pgSz w:w="11906" w:h="16838"/>
          <w:pgMar w:top="1417" w:right="1417" w:bottom="1417" w:left="1417" w:header="851" w:footer="992" w:gutter="0"/>
          <w:pgNumType w:start="0"/>
          <w:cols w:space="720" w:num="1"/>
          <w:titlePg/>
          <w:docGrid w:type="lines" w:linePitch="312" w:charSpace="0"/>
        </w:sectPr>
      </w:pPr>
      <w:r>
        <w:rPr>
          <w:rFonts w:hint="eastAsia" w:ascii="楷体_GB2312" w:eastAsia="楷体_GB2312"/>
          <w:sz w:val="32"/>
        </w:rPr>
        <w:t>二</w:t>
      </w:r>
      <w:r>
        <w:rPr>
          <w:rFonts w:hint="eastAsia" w:ascii="楷体_GB2312" w:hAnsi="华文中宋" w:eastAsia="楷体_GB2312"/>
          <w:sz w:val="32"/>
        </w:rPr>
        <w:t>○</w:t>
      </w:r>
      <w:r>
        <w:rPr>
          <w:rFonts w:hint="eastAsia" w:ascii="楷体_GB2312" w:hAnsi="华文中宋" w:eastAsia="楷体_GB2312"/>
          <w:sz w:val="32"/>
          <w:lang w:val="en-US" w:eastAsia="zh-CN"/>
        </w:rPr>
        <w:t>二二</w:t>
      </w:r>
      <w:r>
        <w:rPr>
          <w:rFonts w:hint="eastAsia" w:ascii="楷体_GB2312" w:eastAsia="楷体_GB2312"/>
          <w:sz w:val="32"/>
        </w:rPr>
        <w:t>年</w:t>
      </w:r>
      <w:r>
        <w:rPr>
          <w:rFonts w:hint="eastAsia" w:ascii="楷体_GB2312" w:eastAsia="楷体_GB2312"/>
          <w:sz w:val="32"/>
          <w:lang w:val="en-US" w:eastAsia="zh-CN"/>
        </w:rPr>
        <w:t>三</w:t>
      </w:r>
      <w:r>
        <w:rPr>
          <w:rFonts w:hint="eastAsia" w:ascii="楷体_GB2312" w:eastAsia="楷体_GB2312"/>
          <w:sz w:val="32"/>
        </w:rPr>
        <w:t>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州桥街道办事处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防汛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紧急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避险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安置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预案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767" w:firstLineChars="400"/>
        <w:textAlignment w:val="auto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 xml:space="preserve">总则 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auto"/>
          <w:sz w:val="32"/>
          <w:szCs w:val="32"/>
        </w:rPr>
        <w:t>　　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</w:rPr>
        <w:t xml:space="preserve">1.1适用范围 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auto"/>
          <w:sz w:val="32"/>
          <w:szCs w:val="32"/>
        </w:rPr>
        <w:t>　　本预案适用于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我处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行政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辖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区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范围内</w:t>
      </w:r>
      <w:r>
        <w:rPr>
          <w:rFonts w:hint="eastAsia" w:ascii="仿宋" w:hAnsi="仿宋" w:eastAsia="仿宋" w:cs="仿宋"/>
          <w:sz w:val="32"/>
          <w:szCs w:val="32"/>
        </w:rPr>
        <w:t>洪涝灾害紧急避险安置工作，是指导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各社区</w:t>
      </w:r>
      <w:r>
        <w:rPr>
          <w:rFonts w:hint="eastAsia" w:ascii="仿宋" w:hAnsi="仿宋" w:eastAsia="仿宋" w:cs="仿宋"/>
          <w:sz w:val="32"/>
          <w:szCs w:val="32"/>
        </w:rPr>
        <w:t>、各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科室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辖区内各单位</w:t>
      </w:r>
      <w:r>
        <w:rPr>
          <w:rFonts w:hint="eastAsia" w:ascii="仿宋" w:hAnsi="仿宋" w:eastAsia="仿宋" w:cs="仿宋"/>
          <w:sz w:val="32"/>
          <w:szCs w:val="32"/>
        </w:rPr>
        <w:t>做好防汛紧急避险安置工作的依据。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</w:rPr>
        <w:t>1.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</w:rPr>
        <w:t xml:space="preserve">　工作原则 </w:t>
      </w:r>
      <w:r>
        <w:rPr>
          <w:rFonts w:hint="eastAsia" w:ascii="仿宋" w:hAnsi="仿宋" w:eastAsia="仿宋" w:cs="仿宋"/>
          <w:b/>
          <w:color w:val="auto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auto"/>
          <w:sz w:val="32"/>
          <w:szCs w:val="32"/>
        </w:rPr>
        <w:t>　　</w:t>
      </w:r>
      <w:bookmarkStart w:id="0" w:name="_Toc28094"/>
      <w:r>
        <w:rPr>
          <w:rFonts w:hint="eastAsia" w:ascii="仿宋" w:hAnsi="仿宋" w:eastAsia="仿宋" w:cs="仿宋"/>
          <w:sz w:val="32"/>
          <w:szCs w:val="32"/>
        </w:rPr>
        <w:t>（1）坚持统一领导、分级负责、属地为主原则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把保障群众生命安全放在第一位，按照先人员后财产、先老弱病残后一般人员、先低洼处后较高处人员等要求，以有组织的集体避险转移为主，与个人自主选择安全避险方式相结合。转移责任人有权对不服从转移命令的人员采取强制转移措施。</w:t>
      </w:r>
    </w:p>
    <w:p>
      <w:pPr>
        <w:ind w:firstLine="640"/>
        <w:rPr>
          <w:rFonts w:hint="eastAsia" w:ascii="仿宋" w:hAnsi="仿宋" w:eastAsia="仿宋" w:cs="仿宋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</w:rPr>
        <w:t>（2）坚持</w:t>
      </w:r>
      <w:r>
        <w:rPr>
          <w:rFonts w:hint="eastAsia" w:ascii="仿宋" w:hAnsi="仿宋" w:eastAsia="仿宋" w:cs="仿宋"/>
          <w:sz w:val="32"/>
          <w:szCs w:val="32"/>
          <w:lang w:val="en" w:eastAsia="zh-CN"/>
        </w:rPr>
        <w:t>党政</w:t>
      </w:r>
      <w:r>
        <w:rPr>
          <w:rFonts w:hint="eastAsia" w:ascii="仿宋" w:hAnsi="仿宋" w:eastAsia="仿宋" w:cs="仿宋"/>
          <w:bCs w:val="0"/>
          <w:kern w:val="2"/>
          <w:sz w:val="32"/>
          <w:szCs w:val="32"/>
          <w:lang w:val="en" w:eastAsia="zh-CN" w:bidi="ar-SA"/>
        </w:rPr>
        <w:t>同责、一岗双责原则。</w:t>
      </w:r>
      <w:r>
        <w:rPr>
          <w:rFonts w:hint="eastAsia" w:ascii="仿宋" w:hAnsi="仿宋" w:eastAsia="仿宋" w:cs="仿宋"/>
          <w:bCs w:val="0"/>
          <w:kern w:val="2"/>
          <w:sz w:val="32"/>
          <w:szCs w:val="32"/>
          <w:lang w:val="en-US" w:eastAsia="zh-CN" w:bidi="ar-SA"/>
        </w:rPr>
        <w:t>防汛紧急避险安置是州桥街道街道党工委的主体责任，必须坚持和加强党的全面领导，坚持党政同责、一岗双责，各社区党委、辖区公共单位党组织要切实担负防汛紧急避险安置工作第一责任，科学、快速、有序、安全组织实施防汛紧急避险安置。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（3）坚持就近、安全原则。紧急避险安置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要</w:t>
      </w:r>
      <w:r>
        <w:rPr>
          <w:rFonts w:hint="eastAsia" w:ascii="仿宋" w:hAnsi="仿宋" w:eastAsia="仿宋" w:cs="仿宋"/>
          <w:sz w:val="32"/>
          <w:szCs w:val="32"/>
        </w:rPr>
        <w:t>事先拟定好转移路线，经常检查转移路线是否出现异常，如有异常及时修复或确定新的转移线路；选取安全可靠、场地空间充足的紧急避险场所，每年汛期前做好避险场所监护管理，确保随时符合启用条件。根据拟定的转移安置路线、避险安置场所，制作简明清晰的避险安置示意图表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645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"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val="en"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坚持集中与分散安置相结合原则。集中安置包括固定避险场所、临建场所等，分散安置包括投亲靠友、借助公用房屋等方式。固定避险场所坚持以人为本、安全可靠、平灾结合、就近避难原则，避开可能发生危险的地方，避开易燃、易爆、有毒危险物品存放点，严重污染源以及其他易发生次生灾害的区域。</w:t>
      </w:r>
      <w:bookmarkEnd w:id="0"/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 xml:space="preserve">  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、成立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街道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办事处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防汛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紧急避险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应急指挥部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2.1、组织机构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总指挥长</w:t>
      </w:r>
      <w:r>
        <w:rPr>
          <w:rFonts w:hint="eastAsia" w:ascii="仿宋" w:hAnsi="仿宋" w:eastAsia="仿宋" w:cs="仿宋"/>
          <w:sz w:val="32"/>
          <w:szCs w:val="32"/>
        </w:rPr>
        <w:t>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谢红磊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街道党工委书记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长：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陶亚辉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街道党工委副书记办事处主任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副指挥长：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白  洁    街道人大工委主任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街道党工委副书记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马  超    办事处副主任          </w:t>
      </w:r>
    </w:p>
    <w:p>
      <w:pPr>
        <w:spacing w:line="560" w:lineRule="exact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成 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员：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代  艳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>经济发展和生态环境办公室</w:t>
      </w:r>
    </w:p>
    <w:p>
      <w:pPr>
        <w:spacing w:line="560" w:lineRule="exact"/>
        <w:ind w:firstLine="2240" w:firstLineChars="7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李军建    </w:t>
      </w:r>
      <w:r>
        <w:rPr>
          <w:rFonts w:hint="eastAsia" w:ascii="仿宋" w:hAnsi="仿宋" w:eastAsia="仿宋" w:cs="仿宋"/>
          <w:sz w:val="32"/>
          <w:szCs w:val="32"/>
        </w:rPr>
        <w:t>党政综合办公室主任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</w:t>
      </w:r>
    </w:p>
    <w:p>
      <w:pPr>
        <w:tabs>
          <w:tab w:val="left" w:pos="2477"/>
          <w:tab w:val="center" w:pos="4363"/>
        </w:tabs>
        <w:ind w:firstLine="2240" w:firstLineChars="7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邢李红   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社会事务办公室主任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t xml:space="preserve">       </w:t>
      </w:r>
    </w:p>
    <w:p>
      <w:pPr>
        <w:tabs>
          <w:tab w:val="left" w:pos="915"/>
          <w:tab w:val="left" w:pos="2655"/>
          <w:tab w:val="left" w:pos="4815"/>
        </w:tabs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赵  龑    </w:t>
      </w:r>
      <w:r>
        <w:rPr>
          <w:rFonts w:hint="eastAsia" w:ascii="仿宋" w:hAnsi="仿宋" w:eastAsia="仿宋" w:cs="仿宋"/>
          <w:sz w:val="32"/>
          <w:szCs w:val="32"/>
        </w:rPr>
        <w:t>综合行政执法办公室主任</w:t>
      </w:r>
    </w:p>
    <w:p>
      <w:pPr>
        <w:tabs>
          <w:tab w:val="left" w:pos="945"/>
          <w:tab w:val="left" w:pos="2610"/>
          <w:tab w:val="left" w:pos="4755"/>
        </w:tabs>
        <w:ind w:firstLine="2240" w:firstLineChars="7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李  冰    规划建设管理科</w:t>
      </w:r>
    </w:p>
    <w:p>
      <w:pPr>
        <w:tabs>
          <w:tab w:val="left" w:pos="945"/>
          <w:tab w:val="left" w:pos="2610"/>
          <w:tab w:val="left" w:pos="4755"/>
        </w:tabs>
        <w:ind w:firstLine="2240" w:firstLineChars="7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张艺薷    街道纪工委副书记      </w:t>
      </w:r>
    </w:p>
    <w:p>
      <w:pPr>
        <w:tabs>
          <w:tab w:val="left" w:pos="975"/>
          <w:tab w:val="left" w:pos="2670"/>
          <w:tab w:val="left" w:pos="4800"/>
        </w:tabs>
        <w:ind w:firstLine="2240" w:firstLineChars="7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赵俊超    </w:t>
      </w:r>
      <w:r>
        <w:rPr>
          <w:rFonts w:hint="eastAsia" w:ascii="仿宋" w:hAnsi="仿宋" w:eastAsia="仿宋" w:cs="仿宋"/>
          <w:sz w:val="32"/>
          <w:szCs w:val="32"/>
        </w:rPr>
        <w:t>社会治安综合治理中心主任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</w:t>
      </w:r>
    </w:p>
    <w:p>
      <w:pPr>
        <w:tabs>
          <w:tab w:val="left" w:pos="975"/>
          <w:tab w:val="left" w:pos="2670"/>
          <w:tab w:val="left" w:pos="4800"/>
        </w:tabs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邢  赟    </w:t>
      </w:r>
      <w:r>
        <w:rPr>
          <w:rFonts w:hint="eastAsia" w:ascii="仿宋" w:hAnsi="仿宋" w:eastAsia="仿宋" w:cs="仿宋"/>
          <w:sz w:val="32"/>
          <w:szCs w:val="32"/>
        </w:rPr>
        <w:t>社区和文化建设办公室主任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陈忠义    </w:t>
      </w:r>
      <w:r>
        <w:rPr>
          <w:rFonts w:hint="eastAsia" w:ascii="仿宋" w:hAnsi="仿宋" w:eastAsia="仿宋" w:cs="仿宋"/>
          <w:sz w:val="32"/>
          <w:szCs w:val="32"/>
        </w:rPr>
        <w:t>党政综合便民服务中心主任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</w:t>
      </w:r>
    </w:p>
    <w:p>
      <w:pPr>
        <w:tabs>
          <w:tab w:val="left" w:pos="915"/>
          <w:tab w:val="left" w:pos="2655"/>
          <w:tab w:val="left" w:pos="4815"/>
        </w:tabs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王永梅    </w:t>
      </w:r>
      <w:r>
        <w:rPr>
          <w:rFonts w:hint="eastAsia" w:ascii="仿宋" w:hAnsi="仿宋" w:eastAsia="仿宋" w:cs="仿宋"/>
          <w:sz w:val="32"/>
          <w:szCs w:val="32"/>
        </w:rPr>
        <w:t>退役军人服务站站长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张  岩    </w:t>
      </w:r>
      <w:r>
        <w:rPr>
          <w:rFonts w:hint="eastAsia" w:ascii="仿宋" w:hAnsi="仿宋" w:eastAsia="仿宋" w:cs="仿宋"/>
          <w:sz w:val="32"/>
          <w:szCs w:val="32"/>
        </w:rPr>
        <w:t>宣传统战办公室主任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2240" w:firstLineChars="7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张  琪    </w:t>
      </w:r>
      <w:r>
        <w:rPr>
          <w:rFonts w:hint="eastAsia" w:ascii="仿宋" w:hAnsi="仿宋" w:eastAsia="仿宋" w:cs="仿宋"/>
          <w:sz w:val="32"/>
          <w:szCs w:val="32"/>
        </w:rPr>
        <w:t>党建工作办公室主任</w:t>
      </w:r>
    </w:p>
    <w:p>
      <w:pPr>
        <w:ind w:firstLine="1920" w:firstLineChars="6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艳    开封府</w:t>
      </w:r>
      <w:r>
        <w:rPr>
          <w:rFonts w:hint="eastAsia" w:ascii="仿宋" w:hAnsi="仿宋" w:eastAsia="仿宋" w:cs="仿宋"/>
          <w:sz w:val="32"/>
          <w:szCs w:val="32"/>
        </w:rPr>
        <w:t>社区党委书记</w:t>
      </w:r>
    </w:p>
    <w:p>
      <w:pPr>
        <w:ind w:firstLine="2240" w:firstLineChars="7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震    营街社区</w:t>
      </w:r>
      <w:r>
        <w:rPr>
          <w:rFonts w:hint="eastAsia" w:ascii="仿宋" w:hAnsi="仿宋" w:eastAsia="仿宋" w:cs="仿宋"/>
          <w:sz w:val="32"/>
          <w:szCs w:val="32"/>
        </w:rPr>
        <w:t>党委书记</w:t>
      </w:r>
    </w:p>
    <w:p>
      <w:pPr>
        <w:ind w:firstLine="2240" w:firstLineChars="7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王  瑾    大纸坊街</w:t>
      </w:r>
      <w:r>
        <w:rPr>
          <w:rFonts w:hint="eastAsia" w:ascii="仿宋" w:hAnsi="仿宋" w:eastAsia="仿宋" w:cs="仿宋"/>
          <w:sz w:val="32"/>
          <w:szCs w:val="32"/>
        </w:rPr>
        <w:t>社区党委书记</w:t>
      </w:r>
    </w:p>
    <w:p>
      <w:pPr>
        <w:ind w:firstLine="2240" w:firstLineChars="7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袁振华    包南</w:t>
      </w:r>
      <w:r>
        <w:rPr>
          <w:rFonts w:hint="eastAsia" w:ascii="仿宋" w:hAnsi="仿宋" w:eastAsia="仿宋" w:cs="仿宋"/>
          <w:sz w:val="32"/>
          <w:szCs w:val="32"/>
        </w:rPr>
        <w:t>社区党委书记</w:t>
      </w:r>
    </w:p>
    <w:p>
      <w:pPr>
        <w:pStyle w:val="2"/>
        <w:jc w:val="both"/>
        <w:rPr>
          <w:rFonts w:hint="default" w:eastAsia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指挥部的职责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在区防汛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防涝</w:t>
      </w:r>
      <w:r>
        <w:rPr>
          <w:rFonts w:hint="eastAsia" w:ascii="仿宋" w:hAnsi="仿宋" w:eastAsia="仿宋" w:cs="仿宋"/>
          <w:sz w:val="32"/>
          <w:szCs w:val="32"/>
        </w:rPr>
        <w:t>指挥部的统一领导下，坚持贯彻“安全第一，常备不懈，以防为主，全力抢险”的方针，做好防汛工作，立足于防大汛，抗大洪。开展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内涝</w:t>
      </w:r>
      <w:r>
        <w:rPr>
          <w:rFonts w:hint="eastAsia" w:ascii="仿宋" w:hAnsi="仿宋" w:eastAsia="仿宋" w:cs="仿宋"/>
          <w:sz w:val="32"/>
          <w:szCs w:val="32"/>
        </w:rPr>
        <w:t>灾害防御工作，发现异常情况及时向区指挥部汇报，并采取相应的应急处理措施。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2.2.</w:t>
      </w:r>
      <w:r>
        <w:rPr>
          <w:rFonts w:hint="eastAsia" w:ascii="仿宋" w:hAnsi="仿宋" w:eastAsia="仿宋" w:cs="仿宋"/>
          <w:sz w:val="32"/>
          <w:szCs w:val="32"/>
        </w:rPr>
        <w:t>1制定和完善灾害防御预案及预案培训演练，负责防御避灾躲灾有关的责任落实、队伍组建、物资准备、预警建设等各项工作。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.2.2</w:t>
      </w:r>
      <w:r>
        <w:rPr>
          <w:rFonts w:hint="eastAsia" w:ascii="仿宋" w:hAnsi="仿宋" w:eastAsia="仿宋" w:cs="仿宋"/>
          <w:sz w:val="32"/>
          <w:szCs w:val="32"/>
        </w:rPr>
        <w:t>掌握险情动态，收集各地雨情、水情、灾情等资料数据，及时上报，并发布预警信息。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2.2.3</w:t>
      </w:r>
      <w:r>
        <w:rPr>
          <w:rFonts w:hint="eastAsia" w:ascii="仿宋" w:hAnsi="仿宋" w:eastAsia="仿宋" w:cs="仿宋"/>
          <w:sz w:val="32"/>
          <w:szCs w:val="32"/>
        </w:rPr>
        <w:t>督促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社区</w:t>
      </w:r>
      <w:r>
        <w:rPr>
          <w:rFonts w:hint="eastAsia" w:ascii="仿宋" w:hAnsi="仿宋" w:eastAsia="仿宋" w:cs="仿宋"/>
          <w:sz w:val="32"/>
          <w:szCs w:val="32"/>
        </w:rPr>
        <w:t>定期进行危房、灾害点、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易积水路段</w:t>
      </w:r>
      <w:r>
        <w:rPr>
          <w:rFonts w:hint="eastAsia" w:ascii="仿宋" w:hAnsi="仿宋" w:eastAsia="仿宋" w:cs="仿宋"/>
          <w:sz w:val="32"/>
          <w:szCs w:val="32"/>
        </w:rPr>
        <w:t>等隐患的监测巡查。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2.2.</w:t>
      </w:r>
      <w:r>
        <w:rPr>
          <w:rFonts w:hint="eastAsia" w:ascii="仿宋" w:hAnsi="仿宋" w:eastAsia="仿宋" w:cs="仿宋"/>
          <w:sz w:val="32"/>
          <w:szCs w:val="32"/>
        </w:rPr>
        <w:t>4动员和组织群众安全转移与避险、抢险，落实安置灾民、恢复生产和稳定社会工作。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三、紧急避险影响范围及对象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auto"/>
          <w:sz w:val="32"/>
          <w:szCs w:val="32"/>
        </w:rPr>
        <w:t>　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　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.1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影响范围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我辖区紧急避险影响范围为</w:t>
      </w:r>
      <w:r>
        <w:rPr>
          <w:rFonts w:hint="eastAsia" w:ascii="仿宋" w:hAnsi="仿宋" w:eastAsia="仿宋" w:cs="仿宋"/>
          <w:sz w:val="32"/>
          <w:szCs w:val="32"/>
        </w:rPr>
        <w:t>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市</w:t>
      </w:r>
      <w:r>
        <w:rPr>
          <w:rFonts w:hint="eastAsia" w:ascii="仿宋" w:hAnsi="仿宋" w:eastAsia="仿宋" w:cs="仿宋"/>
          <w:sz w:val="32"/>
          <w:szCs w:val="32"/>
        </w:rPr>
        <w:t>内涝威胁区域：地势较低的居民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小</w:t>
      </w:r>
      <w:r>
        <w:rPr>
          <w:rFonts w:hint="eastAsia" w:ascii="仿宋" w:hAnsi="仿宋" w:eastAsia="仿宋" w:cs="仿宋"/>
          <w:sz w:val="32"/>
          <w:szCs w:val="32"/>
        </w:rPr>
        <w:t>区、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背街小巷道路</w:t>
      </w:r>
      <w:r>
        <w:rPr>
          <w:rFonts w:hint="eastAsia" w:ascii="仿宋" w:hAnsi="仿宋" w:eastAsia="仿宋" w:cs="仿宋"/>
          <w:sz w:val="32"/>
          <w:szCs w:val="32"/>
        </w:rPr>
        <w:t>、地下空间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、人防</w:t>
      </w:r>
      <w:r>
        <w:rPr>
          <w:rFonts w:hint="eastAsia" w:ascii="仿宋" w:hAnsi="仿宋" w:eastAsia="仿宋" w:cs="仿宋"/>
          <w:sz w:val="32"/>
          <w:szCs w:val="32"/>
        </w:rPr>
        <w:t>设施等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场所</w:t>
      </w:r>
      <w:r>
        <w:rPr>
          <w:rFonts w:hint="eastAsia" w:ascii="仿宋" w:hAnsi="仿宋" w:eastAsia="仿宋" w:cs="仿宋"/>
          <w:sz w:val="32"/>
          <w:szCs w:val="32"/>
        </w:rPr>
        <w:t>区域。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after="0" w:line="360" w:lineRule="auto"/>
        <w:ind w:left="0" w:firstLine="640" w:firstLineChars="200"/>
        <w:textAlignment w:val="auto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3.2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t>避险对象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根据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我处防汛</w:t>
      </w:r>
      <w:r>
        <w:rPr>
          <w:rFonts w:hint="eastAsia" w:ascii="仿宋" w:hAnsi="仿宋" w:eastAsia="仿宋" w:cs="仿宋"/>
          <w:sz w:val="32"/>
          <w:szCs w:val="32"/>
        </w:rPr>
        <w:t>特点及规律，将可能受灾害威胁区域内的居民群众作为避险对象，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具体受灾区域包括：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营街社区：南太平街、营街、包公湖南路；开封社区：自力街、小高胡同、小纸坊街20号-26号、后河街、延庆街；大纸坊社区：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  <w:t>一道胡同二号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  <w:t>四道胡同6号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  <w:t>馆驿街27号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  <w:t>中山路76号院南楼和西楼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；包南社区：西坡东街1号楼、小西坡东街、西坡南街、西坡北街、</w:t>
      </w:r>
      <w:r>
        <w:rPr>
          <w:rFonts w:hint="default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西南城坡3-4号院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、</w:t>
      </w:r>
      <w:r>
        <w:rPr>
          <w:rFonts w:hint="default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包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公湖</w:t>
      </w:r>
      <w:r>
        <w:rPr>
          <w:rFonts w:hint="default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南路36号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各社区党委要</w:t>
      </w:r>
      <w:r>
        <w:rPr>
          <w:rFonts w:hint="eastAsia" w:ascii="仿宋" w:hAnsi="仿宋" w:eastAsia="仿宋" w:cs="仿宋"/>
          <w:sz w:val="32"/>
          <w:szCs w:val="32"/>
        </w:rPr>
        <w:t>统计管辖范围内需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避险</w:t>
      </w:r>
      <w:r>
        <w:rPr>
          <w:rFonts w:hint="eastAsia" w:ascii="仿宋" w:hAnsi="仿宋" w:eastAsia="仿宋" w:cs="仿宋"/>
          <w:sz w:val="32"/>
          <w:szCs w:val="32"/>
        </w:rPr>
        <w:t>转移人员数量，登记造册，建立档案，每年汛前进行更新并报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办事处</w:t>
      </w:r>
      <w:r>
        <w:rPr>
          <w:rFonts w:hint="eastAsia" w:ascii="仿宋" w:hAnsi="仿宋" w:eastAsia="仿宋" w:cs="仿宋"/>
          <w:sz w:val="32"/>
          <w:szCs w:val="32"/>
        </w:rPr>
        <w:t>防汛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防涝</w:t>
      </w:r>
      <w:r>
        <w:rPr>
          <w:rFonts w:hint="eastAsia" w:ascii="仿宋" w:hAnsi="仿宋" w:eastAsia="仿宋" w:cs="仿宋"/>
          <w:sz w:val="32"/>
          <w:szCs w:val="32"/>
        </w:rPr>
        <w:t>指挥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部办公室</w:t>
      </w:r>
      <w:r>
        <w:rPr>
          <w:rFonts w:hint="eastAsia" w:ascii="仿宋" w:hAnsi="仿宋" w:eastAsia="仿宋" w:cs="仿宋"/>
          <w:sz w:val="32"/>
          <w:szCs w:val="32"/>
        </w:rPr>
        <w:t>备案。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进入汛期后，要动态掌握</w:t>
      </w:r>
      <w:r>
        <w:rPr>
          <w:rFonts w:hint="eastAsia" w:ascii="仿宋" w:hAnsi="仿宋" w:eastAsia="仿宋" w:cs="仿宋"/>
          <w:sz w:val="32"/>
          <w:szCs w:val="32"/>
        </w:rPr>
        <w:t>辖区内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登记建档的</w:t>
      </w:r>
      <w:r>
        <w:rPr>
          <w:rFonts w:hint="eastAsia" w:ascii="仿宋" w:hAnsi="仿宋" w:eastAsia="仿宋" w:cs="仿宋"/>
          <w:sz w:val="32"/>
          <w:szCs w:val="32"/>
        </w:rPr>
        <w:t>避险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转移</w:t>
      </w:r>
      <w:r>
        <w:rPr>
          <w:rFonts w:hint="eastAsia" w:ascii="仿宋" w:hAnsi="仿宋" w:eastAsia="仿宋" w:cs="仿宋"/>
          <w:sz w:val="32"/>
          <w:szCs w:val="32"/>
        </w:rPr>
        <w:t>基础人群，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同时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实时查访</w:t>
      </w:r>
      <w:r>
        <w:rPr>
          <w:rFonts w:hint="eastAsia" w:ascii="仿宋" w:hAnsi="仿宋" w:eastAsia="仿宋" w:cs="仿宋"/>
          <w:sz w:val="32"/>
          <w:szCs w:val="32"/>
        </w:rPr>
        <w:t>旅游、务工、探亲等紧急避险流动人群。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组织实施紧急避险时，</w:t>
      </w:r>
      <w:r>
        <w:rPr>
          <w:rFonts w:hint="eastAsia" w:ascii="仿宋" w:hAnsi="仿宋" w:eastAsia="仿宋" w:cs="仿宋"/>
          <w:sz w:val="32"/>
          <w:szCs w:val="32"/>
        </w:rPr>
        <w:t>按照先急后缓、先人员后财产的原则，优先转移危险区域群众，优先转移老弱病残孤幼人员，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特别是</w:t>
      </w:r>
      <w:r>
        <w:rPr>
          <w:rFonts w:hint="eastAsia" w:ascii="仿宋" w:hAnsi="仿宋" w:eastAsia="仿宋" w:cs="仿宋"/>
          <w:sz w:val="32"/>
          <w:szCs w:val="32"/>
        </w:rPr>
        <w:t>孤寡老人、留守儿童、残疾人等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脆弱</w:t>
      </w:r>
      <w:r>
        <w:rPr>
          <w:rFonts w:hint="eastAsia" w:ascii="仿宋" w:hAnsi="仿宋" w:eastAsia="仿宋" w:cs="仿宋"/>
          <w:sz w:val="32"/>
          <w:szCs w:val="32"/>
        </w:rPr>
        <w:t>群体，采取“一对一”转移避险措施，健全逐人落实、逐户对接的安全转移机制，确保应转尽转、不漏一户、不落一人。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四、避险时机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 w:cs="仿宋"/>
          <w:sz w:val="32"/>
          <w:szCs w:val="32"/>
        </w:rPr>
        <w:t>防汛指挥部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根据上级预警</w:t>
      </w:r>
      <w:r>
        <w:rPr>
          <w:rFonts w:hint="eastAsia" w:ascii="仿宋" w:hAnsi="仿宋" w:eastAsia="仿宋" w:cs="仿宋"/>
          <w:sz w:val="32"/>
          <w:szCs w:val="32"/>
        </w:rPr>
        <w:t>发布防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暴雨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橙色</w:t>
      </w:r>
      <w:r>
        <w:rPr>
          <w:rFonts w:hint="eastAsia" w:ascii="仿宋" w:hAnsi="仿宋" w:eastAsia="仿宋" w:cs="仿宋"/>
          <w:sz w:val="32"/>
          <w:szCs w:val="32"/>
        </w:rPr>
        <w:t>预警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及以上预警信息</w:t>
      </w:r>
      <w:r>
        <w:rPr>
          <w:rFonts w:hint="eastAsia" w:ascii="仿宋" w:hAnsi="仿宋" w:eastAsia="仿宋" w:cs="仿宋"/>
          <w:sz w:val="32"/>
          <w:szCs w:val="32"/>
        </w:rPr>
        <w:t>指令后，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各社区根据情况</w:t>
      </w:r>
      <w:r>
        <w:rPr>
          <w:rFonts w:hint="eastAsia" w:ascii="仿宋" w:hAnsi="仿宋" w:eastAsia="仿宋" w:cs="仿宋"/>
          <w:sz w:val="32"/>
          <w:szCs w:val="32"/>
        </w:rPr>
        <w:t>有组织、有计划的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组织人员</w:t>
      </w:r>
      <w:r>
        <w:rPr>
          <w:rFonts w:hint="eastAsia" w:ascii="仿宋" w:hAnsi="仿宋" w:eastAsia="仿宋" w:cs="仿宋"/>
          <w:sz w:val="32"/>
          <w:szCs w:val="32"/>
        </w:rPr>
        <w:t>转移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避险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五、避险安置场所及转移路线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办事处避集中避难安置场所信息</w:t>
      </w:r>
    </w:p>
    <w:tbl>
      <w:tblPr>
        <w:tblStyle w:val="12"/>
        <w:tblpPr w:leftFromText="180" w:rightFromText="180" w:vertAnchor="text" w:horzAnchor="page" w:tblpX="1915" w:tblpY="187"/>
        <w:tblOverlap w:val="never"/>
        <w:tblW w:w="831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5"/>
        <w:gridCol w:w="2130"/>
        <w:gridCol w:w="2025"/>
        <w:gridCol w:w="1275"/>
        <w:gridCol w:w="8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黑体" w:hAnsi="黑体" w:eastAsia="黑体" w:cs="黑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24"/>
                <w:lang w:val="en-US" w:eastAsia="zh-CN"/>
              </w:rPr>
              <w:t>疏散点名称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黑体" w:hAnsi="黑体" w:eastAsia="黑体" w:cs="黑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24"/>
                <w:lang w:val="en-US" w:eastAsia="zh-CN"/>
              </w:rPr>
              <w:t>地点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黑体" w:hAnsi="黑体" w:eastAsia="黑体" w:cs="黑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24"/>
                <w:lang w:val="en-US" w:eastAsia="zh-CN"/>
              </w:rPr>
              <w:t>可安置  群众数量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24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州桥办事处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办事处院内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谢红磊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13693890321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350人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开封府社区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开封府景区门前东西广场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李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15938557786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4700人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营街社区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中山路南段 翁城广场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张  震</w:t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13393810757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2350人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包南社区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包南社区大厅门前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袁振华</w:t>
            </w:r>
          </w:p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13569506667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3050人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大纸坊街社区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大纸坊街五中学校院里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王  瑾</w:t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13723229271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6"/>
                <w:kern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2580人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</w:tbl>
    <w:p>
      <w:pPr>
        <w:pStyle w:val="2"/>
        <w:jc w:val="both"/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5.2分散避险安置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各社区党委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要对辖区内分散避险安置群众进行登记造册，指派专人负责与分散安置群众保持联络，引导群众做好自我安全防护，在未解除灾害危险之前不得擅自返回原住区域。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  <w:lang w:val="en-US" w:eastAsia="zh-CN"/>
        </w:rPr>
        <w:t>5.3</w:t>
      </w:r>
      <w:r>
        <w:rPr>
          <w:rFonts w:hint="eastAsia" w:ascii="楷体" w:hAnsi="楷体" w:eastAsia="楷体" w:cs="楷体"/>
          <w:sz w:val="32"/>
          <w:szCs w:val="32"/>
        </w:rPr>
        <w:t>避险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转移</w:t>
      </w:r>
      <w:r>
        <w:rPr>
          <w:rFonts w:hint="eastAsia" w:ascii="楷体" w:hAnsi="楷体" w:eastAsia="楷体" w:cs="楷体"/>
          <w:sz w:val="32"/>
          <w:szCs w:val="32"/>
        </w:rPr>
        <w:t>路线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仿宋_GB2312" w:hAnsi="仿宋" w:eastAsia="仿宋_GB2312" w:cs="仿宋"/>
          <w:szCs w:val="32"/>
          <w:lang w:eastAsia="zh-CN"/>
        </w:rPr>
      </w:pPr>
      <w:r>
        <w:rPr>
          <w:rFonts w:hint="eastAsia" w:ascii="仿宋_GB2312" w:hAnsi="仿宋" w:eastAsia="仿宋_GB2312" w:cs="仿宋"/>
          <w:szCs w:val="32"/>
        </w:rPr>
        <w:t>避险转移路线遵循安全、就近</w:t>
      </w:r>
      <w:r>
        <w:rPr>
          <w:rFonts w:hint="eastAsia" w:ascii="仿宋_GB2312" w:hAnsi="仿宋" w:eastAsia="仿宋_GB2312" w:cs="仿宋"/>
          <w:szCs w:val="32"/>
          <w:lang w:eastAsia="zh-CN"/>
        </w:rPr>
        <w:t>、通畅</w:t>
      </w:r>
      <w:r>
        <w:rPr>
          <w:rFonts w:hint="eastAsia" w:ascii="仿宋_GB2312" w:hAnsi="仿宋" w:eastAsia="仿宋_GB2312" w:cs="仿宋"/>
          <w:szCs w:val="32"/>
        </w:rPr>
        <w:t>原则，</w:t>
      </w:r>
      <w:r>
        <w:rPr>
          <w:rFonts w:hint="eastAsia" w:ascii="仿宋_GB2312" w:hAnsi="仿宋" w:eastAsia="仿宋_GB2312" w:cs="仿宋"/>
          <w:szCs w:val="32"/>
          <w:lang w:val="en-US" w:eastAsia="zh-CN"/>
        </w:rPr>
        <w:t>各社区党委要</w:t>
      </w:r>
      <w:r>
        <w:rPr>
          <w:rFonts w:hint="eastAsia" w:ascii="仿宋_GB2312" w:hAnsi="仿宋" w:eastAsia="仿宋_GB2312" w:cs="仿宋"/>
          <w:szCs w:val="32"/>
          <w:lang w:eastAsia="zh-CN"/>
        </w:rPr>
        <w:t>通过设置指示牌、路线图，加大宣传，引导群众清楚掌握避险转移路线。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办事处负责总体人员撤离协调，根据反馈信息情况调拨办事处应急力量协助。四个社区其中三个社区以中山路中段为分界线。营街社区：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将南太平街和营街以西群众转移至中山路南段瓮城广场、将包公湖南路段群众转移至朱雀园广场再到瓮城广场；大纸坊社区：将辖区居民通过中山路中段转移至开封市第五中学校园里；开封府社区：将辖区居民通过中山路中段转移至开封府景区门前东西广场；包南社区以西南城坡路和向阳路为分界线：将居民转移至包南社区广场门前。</w:t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960" w:firstLineChars="300"/>
        <w:rPr>
          <w:rFonts w:hint="eastAsia" w:ascii="黑体" w:hAnsi="黑体" w:eastAsia="黑体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六</w:t>
      </w:r>
      <w:r>
        <w:rPr>
          <w:rFonts w:hint="eastAsia" w:ascii="黑体" w:hAnsi="黑体" w:eastAsia="黑体" w:cs="黑体"/>
          <w:sz w:val="32"/>
          <w:szCs w:val="32"/>
        </w:rPr>
        <w:t>、</w:t>
      </w:r>
      <w:r>
        <w:rPr>
          <w:rFonts w:hint="eastAsia"/>
          <w:lang w:eastAsia="zh-CN"/>
        </w:rPr>
        <w:t>紧急避险安置</w:t>
      </w:r>
      <w:r>
        <w:rPr>
          <w:rFonts w:hint="eastAsia"/>
        </w:rPr>
        <w:t>指令</w:t>
      </w:r>
      <w:r>
        <w:rPr>
          <w:rFonts w:hint="eastAsia"/>
          <w:lang w:eastAsia="zh-CN"/>
        </w:rPr>
        <w:t>及公告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before="0" w:after="0" w:line="360" w:lineRule="auto"/>
        <w:ind w:firstLine="640" w:firstLineChars="200"/>
        <w:rPr>
          <w:rFonts w:ascii="楷体_GB2312" w:hAnsi="Calibri" w:eastAsia="楷体_GB2312" w:cs="Times New Roman"/>
          <w:b w:val="0"/>
          <w:bCs/>
          <w:sz w:val="32"/>
          <w:szCs w:val="32"/>
        </w:rPr>
      </w:pPr>
      <w:bookmarkStart w:id="1" w:name="_Toc2520"/>
      <w:bookmarkStart w:id="2" w:name="_Toc1045"/>
      <w:bookmarkStart w:id="3" w:name="_Toc7206"/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val="en-US" w:eastAsia="zh-CN"/>
        </w:rPr>
        <w:t>6</w:t>
      </w:r>
      <w:r>
        <w:rPr>
          <w:rFonts w:hint="default" w:ascii="楷体_GB2312" w:hAnsi="Calibri" w:eastAsia="楷体_GB2312" w:cs="Times New Roman"/>
          <w:b w:val="0"/>
          <w:bCs/>
          <w:sz w:val="32"/>
          <w:szCs w:val="32"/>
        </w:rPr>
        <w:t xml:space="preserve">.1  </w:t>
      </w:r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val="en-US" w:eastAsia="zh-CN"/>
        </w:rPr>
        <w:t>发布指令</w:t>
      </w:r>
      <w:bookmarkEnd w:id="1"/>
      <w:bookmarkEnd w:id="2"/>
      <w:bookmarkEnd w:id="3"/>
    </w:p>
    <w:p>
      <w:pPr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仿宋_GB2312" w:hAnsi="仿宋_GB2312" w:eastAsia="仿宋_GB2312" w:cs="仿宋_GB2312"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44"/>
          <w:sz w:val="32"/>
          <w:szCs w:val="32"/>
          <w:lang w:val="en-US" w:eastAsia="zh-CN" w:bidi="ar-SA"/>
        </w:rPr>
        <w:t>防汛防涝指挥部（以下简称指挥部）根据洪涝灾害预报报警和本级防汛应急预案，组织会商研判，及时下达紧急避险指令，对紧急避险责任单位、避险区域、避险对象等提出要求。（指令模板见附件4）。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仿宋_GB2312" w:hAnsi="Times New Roman" w:eastAsia="仿宋_GB2312" w:cs="仿宋_GB2312"/>
          <w:bCs/>
          <w:kern w:val="0"/>
          <w:sz w:val="32"/>
          <w:szCs w:val="32"/>
          <w:lang w:eastAsia="zh-CN" w:bidi="ar"/>
        </w:rPr>
      </w:pPr>
      <w:r>
        <w:rPr>
          <w:rFonts w:hint="eastAsia" w:ascii="仿宋_GB2312" w:eastAsia="仿宋_GB2312" w:cs="仿宋_GB2312"/>
          <w:bCs/>
          <w:kern w:val="0"/>
          <w:sz w:val="32"/>
          <w:szCs w:val="32"/>
          <w:lang w:val="en-US" w:eastAsia="zh-CN" w:bidi="ar"/>
        </w:rPr>
        <w:t>在</w:t>
      </w:r>
      <w:r>
        <w:rPr>
          <w:rFonts w:hint="eastAsia" w:ascii="仿宋_GB2312" w:eastAsia="仿宋_GB2312" w:cs="仿宋_GB2312"/>
          <w:bCs/>
          <w:kern w:val="0"/>
          <w:sz w:val="32"/>
          <w:szCs w:val="32"/>
          <w:lang w:bidi="ar"/>
        </w:rPr>
        <w:t>接到</w:t>
      </w:r>
      <w:r>
        <w:rPr>
          <w:rFonts w:hint="eastAsia" w:ascii="仿宋_GB2312" w:eastAsia="仿宋_GB2312" w:cs="仿宋_GB2312"/>
          <w:bCs/>
          <w:kern w:val="0"/>
          <w:sz w:val="32"/>
          <w:szCs w:val="32"/>
          <w:lang w:eastAsia="zh-CN" w:bidi="ar"/>
        </w:rPr>
        <w:t>上级紧急避险指令</w:t>
      </w:r>
      <w:r>
        <w:rPr>
          <w:rFonts w:hint="eastAsia" w:ascii="仿宋_GB2312" w:eastAsia="仿宋_GB2312" w:cs="仿宋_GB2312"/>
          <w:bCs/>
          <w:kern w:val="0"/>
          <w:sz w:val="32"/>
          <w:szCs w:val="32"/>
          <w:lang w:bidi="ar"/>
        </w:rPr>
        <w:t>后，</w:t>
      </w:r>
      <w:r>
        <w:rPr>
          <w:rFonts w:hint="eastAsia" w:ascii="仿宋_GB2312" w:eastAsia="仿宋_GB2312" w:cs="仿宋_GB2312"/>
          <w:bCs/>
          <w:kern w:val="0"/>
          <w:sz w:val="32"/>
          <w:szCs w:val="32"/>
          <w:lang w:val="en-US" w:eastAsia="zh-CN" w:bidi="ar"/>
        </w:rPr>
        <w:t>各社区</w:t>
      </w:r>
      <w:r>
        <w:rPr>
          <w:rFonts w:hint="eastAsia" w:ascii="仿宋_GB2312" w:eastAsia="仿宋_GB2312" w:cs="仿宋_GB2312"/>
          <w:bCs/>
          <w:kern w:val="0"/>
          <w:sz w:val="32"/>
          <w:szCs w:val="32"/>
          <w:lang w:eastAsia="zh-CN" w:bidi="ar"/>
        </w:rPr>
        <w:t>结合紧急避险安置预案或方案，明确组织责任落实到人，细化避险区域、避险对象、避险路线、安置场所等具体操作事项，跟踪</w:t>
      </w:r>
      <w:r>
        <w:rPr>
          <w:rFonts w:hint="eastAsia" w:ascii="仿宋_GB2312" w:eastAsia="仿宋_GB2312" w:cs="仿宋_GB2312"/>
          <w:bCs/>
          <w:kern w:val="0"/>
          <w:sz w:val="32"/>
          <w:szCs w:val="32"/>
          <w:lang w:bidi="ar"/>
        </w:rPr>
        <w:t>督导</w:t>
      </w:r>
      <w:r>
        <w:rPr>
          <w:rFonts w:hint="eastAsia" w:ascii="仿宋_GB2312" w:eastAsia="仿宋_GB2312" w:cs="仿宋_GB2312"/>
          <w:bCs/>
          <w:kern w:val="0"/>
          <w:sz w:val="32"/>
          <w:szCs w:val="32"/>
          <w:lang w:eastAsia="zh-CN" w:bidi="ar"/>
        </w:rPr>
        <w:t>避险转移社区及时组织群众启动避险转移</w:t>
      </w:r>
      <w:r>
        <w:rPr>
          <w:rFonts w:hint="eastAsia" w:ascii="仿宋_GB2312" w:eastAsia="仿宋_GB2312" w:cs="仿宋_GB2312"/>
          <w:bCs/>
          <w:kern w:val="0"/>
          <w:sz w:val="32"/>
          <w:szCs w:val="32"/>
          <w:lang w:bidi="ar"/>
        </w:rPr>
        <w:t>。</w:t>
      </w:r>
      <w:r>
        <w:rPr>
          <w:rFonts w:hint="eastAsia" w:ascii="仿宋_GB2312" w:eastAsia="仿宋_GB2312" w:cs="仿宋_GB2312"/>
          <w:bCs/>
          <w:kern w:val="0"/>
          <w:sz w:val="32"/>
          <w:szCs w:val="32"/>
          <w:lang w:eastAsia="zh-CN" w:bidi="ar"/>
        </w:rPr>
        <w:t>同时，要将指令及时通知传达到辖区内相关组织和企事业单位，通告其自行做好本单位紧急避险准备。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仿宋_GB2312" w:hAnsi="Times New Roman" w:eastAsia="仿宋_GB2312" w:cs="仿宋_GB2312"/>
          <w:bCs/>
          <w:kern w:val="0"/>
          <w:sz w:val="32"/>
          <w:szCs w:val="32"/>
          <w:lang w:eastAsia="zh-CN" w:bidi="ar"/>
        </w:rPr>
      </w:pPr>
      <w:r>
        <w:rPr>
          <w:rFonts w:hint="eastAsia" w:ascii="仿宋_GB2312" w:hAnsi="Times New Roman" w:eastAsia="仿宋_GB2312" w:cs="仿宋_GB2312"/>
          <w:bCs/>
          <w:kern w:val="0"/>
          <w:sz w:val="32"/>
          <w:szCs w:val="32"/>
          <w:lang w:eastAsia="zh-CN" w:bidi="ar"/>
        </w:rPr>
        <w:t>灾害发生地社区</w:t>
      </w:r>
      <w:r>
        <w:rPr>
          <w:rFonts w:hint="eastAsia" w:ascii="仿宋_GB2312" w:hAnsi="Times New Roman" w:eastAsia="仿宋_GB2312" w:cs="仿宋_GB2312"/>
          <w:bCs/>
          <w:kern w:val="0"/>
          <w:sz w:val="32"/>
          <w:szCs w:val="32"/>
          <w:lang w:val="en-US" w:eastAsia="zh-CN" w:bidi="ar"/>
        </w:rPr>
        <w:t>党委</w:t>
      </w:r>
      <w:r>
        <w:rPr>
          <w:rFonts w:hint="eastAsia" w:ascii="仿宋_GB2312" w:hAnsi="Times New Roman" w:eastAsia="仿宋_GB2312" w:cs="仿宋_GB2312"/>
          <w:bCs/>
          <w:kern w:val="0"/>
          <w:sz w:val="32"/>
          <w:szCs w:val="32"/>
          <w:lang w:eastAsia="zh-CN" w:bidi="ar"/>
        </w:rPr>
        <w:t>接到上级避险转移指令后，立即明确责任人员，确定避险转移人员，采取广播、大喇叭、铜锣、上门逐户通知等方式，确保将避险转移指令和要求告知到每家每户。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仿宋_GB2312" w:hAnsi="仿宋_GB2312" w:eastAsia="仿宋_GB2312" w:cs="仿宋_GB2312"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仿宋_GB2312"/>
          <w:bCs/>
          <w:kern w:val="0"/>
          <w:sz w:val="32"/>
          <w:szCs w:val="32"/>
          <w:lang w:val="en-US" w:eastAsia="zh-CN" w:bidi="ar"/>
        </w:rPr>
        <w:t>在未接到上级指令时，根据灾害监测情况，预判辖区可能受到灾害威胁时，</w:t>
      </w:r>
      <w:r>
        <w:rPr>
          <w:rFonts w:hint="eastAsia" w:ascii="仿宋_GB2312" w:hAnsi="仿宋_GB2312" w:eastAsia="仿宋_GB2312" w:cs="仿宋_GB2312"/>
          <w:kern w:val="44"/>
          <w:sz w:val="32"/>
          <w:szCs w:val="32"/>
          <w:lang w:val="en-US" w:eastAsia="zh-CN" w:bidi="ar-SA"/>
        </w:rPr>
        <w:t>指挥部要</w:t>
      </w:r>
      <w:r>
        <w:rPr>
          <w:rFonts w:hint="eastAsia" w:ascii="仿宋_GB2312" w:hAnsi="Times New Roman" w:eastAsia="仿宋_GB2312" w:cs="仿宋_GB2312"/>
          <w:bCs/>
          <w:kern w:val="0"/>
          <w:sz w:val="32"/>
          <w:szCs w:val="32"/>
          <w:lang w:val="en-US" w:eastAsia="zh-CN" w:bidi="ar"/>
        </w:rPr>
        <w:t>及时果断向受威胁群众发布</w:t>
      </w:r>
      <w:r>
        <w:rPr>
          <w:rFonts w:hint="eastAsia" w:ascii="仿宋_GB2312" w:hAnsi="仿宋_GB2312" w:eastAsia="仿宋_GB2312" w:cs="仿宋_GB2312"/>
          <w:kern w:val="44"/>
          <w:sz w:val="32"/>
          <w:szCs w:val="32"/>
          <w:lang w:val="en-US" w:eastAsia="zh-CN" w:bidi="ar-SA"/>
        </w:rPr>
        <w:t>避险转移预警或指令，迅速有序动员组织群众进行避险转移。</w:t>
      </w:r>
      <w:bookmarkStart w:id="4" w:name="_Toc29346"/>
      <w:bookmarkStart w:id="5" w:name="_Toc30794"/>
      <w:bookmarkStart w:id="6" w:name="_Toc9416"/>
    </w:p>
    <w:p>
      <w:pPr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楷体_GB2312" w:hAnsi="Calibri" w:eastAsia="楷体_GB2312" w:cs="Times New Roman"/>
          <w:bCs w:val="0"/>
          <w:sz w:val="32"/>
          <w:szCs w:val="32"/>
          <w:lang w:val="en-US" w:eastAsia="zh-CN"/>
        </w:rPr>
      </w:pPr>
      <w:r>
        <w:rPr>
          <w:rFonts w:hint="eastAsia" w:ascii="楷体_GB2312" w:hAnsi="Calibri" w:eastAsia="楷体_GB2312" w:cs="Times New Roman"/>
          <w:bCs w:val="0"/>
          <w:sz w:val="32"/>
          <w:szCs w:val="32"/>
          <w:lang w:val="en-US" w:eastAsia="zh-CN"/>
        </w:rPr>
        <w:t>6</w:t>
      </w:r>
      <w:r>
        <w:rPr>
          <w:rFonts w:hint="default" w:ascii="楷体_GB2312" w:hAnsi="Calibri" w:eastAsia="楷体_GB2312" w:cs="Times New Roman"/>
          <w:bCs w:val="0"/>
          <w:sz w:val="32"/>
          <w:szCs w:val="32"/>
        </w:rPr>
        <w:t>.</w:t>
      </w:r>
      <w:r>
        <w:rPr>
          <w:rFonts w:ascii="楷体_GB2312" w:hAnsi="Calibri" w:eastAsia="楷体_GB2312" w:cs="Times New Roman"/>
          <w:bCs w:val="0"/>
          <w:sz w:val="32"/>
          <w:szCs w:val="32"/>
        </w:rPr>
        <w:t>2</w:t>
      </w:r>
      <w:r>
        <w:rPr>
          <w:rFonts w:hint="default" w:ascii="楷体_GB2312" w:hAnsi="Calibri" w:eastAsia="楷体_GB2312" w:cs="Times New Roman"/>
          <w:bCs w:val="0"/>
          <w:sz w:val="32"/>
          <w:szCs w:val="32"/>
        </w:rPr>
        <w:t xml:space="preserve">  </w:t>
      </w:r>
      <w:r>
        <w:rPr>
          <w:rFonts w:hint="eastAsia" w:ascii="楷体_GB2312" w:hAnsi="Calibri" w:eastAsia="楷体_GB2312" w:cs="Times New Roman"/>
          <w:bCs w:val="0"/>
          <w:sz w:val="32"/>
          <w:szCs w:val="32"/>
          <w:lang w:val="en-US" w:eastAsia="zh-CN"/>
        </w:rPr>
        <w:t>发布公告</w:t>
      </w:r>
      <w:bookmarkEnd w:id="4"/>
      <w:bookmarkEnd w:id="5"/>
      <w:bookmarkEnd w:id="6"/>
    </w:p>
    <w:p>
      <w:pPr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为扩大灾害预报预警社会覆盖面，提示广大群众做好灾害紧急避险准备，指挥部通过互联网、手机短信、微信群、电子屏等多种媒介，发布紧急避险公告，告知广大群众灾害预报、危险区域、避险转移对象、避险安置地点、避险常识和注意事项等（公告模板见附件5），引导群众增强防灾自救意识、主动进行避险转移。</w:t>
      </w:r>
    </w:p>
    <w:p>
      <w:pPr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 w:val="0"/>
          <w:kern w:val="44"/>
          <w:sz w:val="32"/>
          <w:szCs w:val="32"/>
          <w:lang w:val="en-US" w:eastAsia="zh-CN" w:bidi="ar-SA"/>
        </w:rPr>
        <w:t>紧急避险公告涉及社区要积极采取大喇叭、手机通信微信、上门告知等多种方式，扩大公告传播范围，根据公告内容和要求，动员组织群众积极配合避险转移工作。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bookmarkStart w:id="7" w:name="_Toc3560"/>
      <w:r>
        <w:rPr>
          <w:rFonts w:hint="eastAsia" w:ascii="黑体" w:hAnsi="黑体" w:cs="黑体"/>
          <w:b w:val="0"/>
          <w:bCs w:val="0"/>
          <w:sz w:val="32"/>
          <w:szCs w:val="32"/>
          <w:lang w:val="en-US" w:eastAsia="zh-CN"/>
        </w:rPr>
        <w:t>七、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紧急避险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安置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组织</w:t>
      </w:r>
      <w:bookmarkEnd w:id="7"/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实施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before="0" w:after="0" w:line="360" w:lineRule="auto"/>
        <w:ind w:firstLine="640" w:firstLineChars="200"/>
        <w:rPr>
          <w:rFonts w:hint="eastAsia" w:ascii="楷体_GB2312" w:hAnsi="Calibri" w:eastAsia="楷体_GB2312" w:cs="Times New Roman"/>
          <w:bCs w:val="0"/>
          <w:sz w:val="32"/>
          <w:szCs w:val="32"/>
          <w:lang w:eastAsia="zh-CN"/>
        </w:rPr>
      </w:pPr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val="en-US" w:eastAsia="zh-CN"/>
        </w:rPr>
        <w:t>7</w:t>
      </w:r>
      <w:r>
        <w:rPr>
          <w:rFonts w:hint="default" w:ascii="楷体_GB2312" w:hAnsi="Calibri" w:eastAsia="楷体_GB2312" w:cs="Times New Roman"/>
          <w:b w:val="0"/>
          <w:bCs/>
          <w:sz w:val="32"/>
          <w:szCs w:val="32"/>
        </w:rPr>
        <w:t>.</w:t>
      </w:r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val="en-US" w:eastAsia="zh-CN"/>
        </w:rPr>
        <w:t>1</w:t>
      </w:r>
      <w:r>
        <w:rPr>
          <w:rFonts w:hint="default" w:ascii="楷体_GB2312" w:hAnsi="Calibri" w:eastAsia="楷体_GB2312" w:cs="Times New Roman"/>
          <w:b w:val="0"/>
          <w:bCs/>
          <w:sz w:val="32"/>
          <w:szCs w:val="32"/>
        </w:rPr>
        <w:t xml:space="preserve">  </w:t>
      </w:r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eastAsia="zh-CN"/>
        </w:rPr>
        <w:t>属地为主，分级负责</w:t>
      </w:r>
    </w:p>
    <w:p>
      <w:pPr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指挥部和</w:t>
      </w: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社区党委、辖区公共单位党组织是落实紧急避险安置第一责任，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根据灾害预报预警和上级指令，</w:t>
      </w:r>
      <w:r>
        <w:rPr>
          <w:rFonts w:hint="eastAsia" w:ascii="仿宋_GB2312" w:hAnsi="仿宋_GB2312" w:eastAsia="仿宋_GB2312" w:cs="仿宋_GB2312"/>
          <w:sz w:val="32"/>
          <w:szCs w:val="32"/>
        </w:rPr>
        <w:t>快速果断组织群众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紧急</w:t>
      </w:r>
      <w:r>
        <w:rPr>
          <w:rFonts w:hint="eastAsia" w:ascii="仿宋_GB2312" w:hAnsi="仿宋_GB2312" w:eastAsia="仿宋_GB2312" w:cs="仿宋_GB2312"/>
          <w:sz w:val="32"/>
          <w:szCs w:val="32"/>
        </w:rPr>
        <w:t>避险安置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由指挥部办公室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组织协调应急队伍、装备、物资投入紧急避险和抢险救援，应急力量无法满足需要时及时向上级请求支援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加强值班值守和信息报送，按规定</w:t>
      </w: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收集上报灾情和避险安置工作动态等各类信息。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before="0" w:after="0" w:line="360" w:lineRule="auto"/>
        <w:ind w:firstLine="640" w:firstLineChars="200"/>
        <w:rPr>
          <w:rFonts w:hint="eastAsia" w:ascii="楷体_GB2312" w:hAnsi="Calibri" w:eastAsia="楷体_GB2312" w:cs="Times New Roman"/>
          <w:bCs w:val="0"/>
          <w:sz w:val="32"/>
          <w:szCs w:val="32"/>
          <w:lang w:eastAsia="zh-CN"/>
        </w:rPr>
      </w:pPr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val="en-US" w:eastAsia="zh-CN"/>
        </w:rPr>
        <w:t>7</w:t>
      </w:r>
      <w:r>
        <w:rPr>
          <w:rFonts w:hint="default" w:ascii="楷体_GB2312" w:hAnsi="Calibri" w:eastAsia="楷体_GB2312" w:cs="Times New Roman"/>
          <w:b w:val="0"/>
          <w:bCs/>
          <w:sz w:val="32"/>
          <w:szCs w:val="32"/>
        </w:rPr>
        <w:t>.</w:t>
      </w:r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val="en-US" w:eastAsia="zh-CN"/>
        </w:rPr>
        <w:t>2</w:t>
      </w:r>
      <w:r>
        <w:rPr>
          <w:rFonts w:hint="default" w:ascii="楷体_GB2312" w:hAnsi="Calibri" w:eastAsia="楷体_GB2312" w:cs="Times New Roman"/>
          <w:b w:val="0"/>
          <w:bCs/>
          <w:sz w:val="32"/>
          <w:szCs w:val="32"/>
        </w:rPr>
        <w:t xml:space="preserve">  </w:t>
      </w:r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eastAsia="zh-CN"/>
        </w:rPr>
        <w:t>组织实施流程</w:t>
      </w:r>
    </w:p>
    <w:p>
      <w:pPr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）预报</w:t>
      </w:r>
      <w:r>
        <w:rPr>
          <w:rFonts w:hint="eastAsia" w:ascii="仿宋_GB2312" w:hAnsi="仿宋_GB2312" w:eastAsia="仿宋_GB2312" w:cs="仿宋_GB2312"/>
          <w:sz w:val="32"/>
          <w:szCs w:val="32"/>
        </w:rPr>
        <w:t>报警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指挥部办公室根据上级通报的</w:t>
      </w:r>
      <w:r>
        <w:rPr>
          <w:rFonts w:hint="eastAsia" w:ascii="仿宋_GB2312" w:hAnsi="仿宋_GB2312" w:eastAsia="仿宋_GB2312" w:cs="仿宋_GB2312"/>
          <w:sz w:val="32"/>
          <w:szCs w:val="32"/>
        </w:rPr>
        <w:t>暴雨、城市内涝等预警信息。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立即组织人员通过</w:t>
      </w:r>
      <w:r>
        <w:rPr>
          <w:rFonts w:hint="eastAsia" w:ascii="仿宋_GB2312" w:hAnsi="仿宋_GB2312" w:eastAsia="仿宋_GB2312" w:cs="仿宋_GB2312"/>
          <w:sz w:val="32"/>
          <w:szCs w:val="32"/>
        </w:rPr>
        <w:t>警报器、宣传车、大喇叭、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手机短信</w:t>
      </w:r>
      <w:r>
        <w:rPr>
          <w:rFonts w:hint="eastAsia" w:ascii="仿宋_GB2312" w:hAnsi="仿宋_GB2312" w:eastAsia="仿宋_GB2312" w:cs="仿宋_GB2312"/>
          <w:sz w:val="32"/>
          <w:szCs w:val="32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方式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及时向辖区群众发出灾害警报和紧急避险转移通知。</w:t>
      </w:r>
    </w:p>
    <w:p>
      <w:pPr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）紧急避险安置准备。发布灾害警报后，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相关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保障人员快速到位，全员转入应急状态，</w:t>
      </w:r>
      <w:r>
        <w:rPr>
          <w:rFonts w:hint="eastAsia" w:ascii="仿宋_GB2312" w:hAnsi="仿宋" w:eastAsia="仿宋_GB2312" w:cs="仿宋"/>
          <w:sz w:val="32"/>
          <w:szCs w:val="32"/>
        </w:rPr>
        <w:t>启动相应的避险转移方案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，避险组织人员、救援人员、保障人员、应急装备物资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快速向避险转移现场集结。避险安置点开启，相关人员快速到位，先期做好接收安置准备。避险群众自行整理行装，做好准备，时间允许情况下，可携带家庭重要财物等，以最大程度减少损失。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）紧急避险行动。灾害警报发布后，避险群众即可自行紧急避险转移。避险群众自行转移确有困难，</w:t>
      </w:r>
      <w:r>
        <w:rPr>
          <w:rFonts w:hint="eastAsia" w:ascii="仿宋_GB2312" w:hAnsi="仿宋" w:eastAsia="仿宋_GB2312" w:cs="仿宋"/>
          <w:sz w:val="32"/>
          <w:szCs w:val="32"/>
        </w:rPr>
        <w:t>或者因灾造成电力、通讯、交通中断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等</w:t>
      </w:r>
      <w:r>
        <w:rPr>
          <w:rFonts w:hint="eastAsia" w:ascii="仿宋_GB2312" w:hAnsi="仿宋" w:eastAsia="仿宋_GB2312" w:cs="仿宋"/>
          <w:sz w:val="32"/>
          <w:szCs w:val="32"/>
        </w:rPr>
        <w:t>情况，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办事处防汛防涝指挥部要组织救援人员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开展集中避险转移，</w:t>
      </w:r>
      <w:r>
        <w:rPr>
          <w:rFonts w:hint="eastAsia" w:ascii="仿宋_GB2312" w:hAnsi="仿宋" w:eastAsia="仿宋_GB2312" w:cs="仿宋"/>
          <w:sz w:val="32"/>
          <w:szCs w:val="32"/>
        </w:rPr>
        <w:t>组织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调用</w:t>
      </w:r>
      <w:r>
        <w:rPr>
          <w:rFonts w:hint="eastAsia" w:ascii="仿宋_GB2312" w:hAnsi="仿宋" w:eastAsia="仿宋_GB2312" w:cs="仿宋"/>
          <w:sz w:val="32"/>
          <w:szCs w:val="32"/>
        </w:rPr>
        <w:t>必要的交通工具，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将群众快速转运到安全区域或集中安置点。</w:t>
      </w:r>
      <w:r>
        <w:rPr>
          <w:rFonts w:hint="eastAsia" w:ascii="仿宋_GB2312" w:hAnsi="仿宋" w:eastAsia="仿宋_GB2312" w:cs="仿宋"/>
          <w:sz w:val="32"/>
          <w:szCs w:val="32"/>
        </w:rPr>
        <w:t>对经劝导仍拒绝转移的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群众</w:t>
      </w:r>
      <w:r>
        <w:rPr>
          <w:rFonts w:hint="eastAsia" w:ascii="仿宋_GB2312" w:hAnsi="仿宋" w:eastAsia="仿宋_GB2312" w:cs="仿宋"/>
          <w:sz w:val="32"/>
          <w:szCs w:val="32"/>
        </w:rPr>
        <w:t>依法实施强制避险转移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）转移安置。</w:t>
      </w:r>
      <w:r>
        <w:rPr>
          <w:rFonts w:hint="eastAsia" w:ascii="仿宋_GB2312" w:hAnsi="仿宋" w:eastAsia="仿宋_GB2312" w:cs="仿宋"/>
          <w:sz w:val="32"/>
          <w:szCs w:val="32"/>
        </w:rPr>
        <w:t>人员已经全部避险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撤出</w:t>
      </w:r>
      <w:r>
        <w:rPr>
          <w:rFonts w:hint="eastAsia" w:ascii="仿宋_GB2312" w:hAnsi="仿宋" w:eastAsia="仿宋_GB2312" w:cs="仿宋"/>
          <w:sz w:val="32"/>
          <w:szCs w:val="32"/>
        </w:rPr>
        <w:t>的危险区域，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各社区要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及时</w:t>
      </w:r>
      <w:r>
        <w:rPr>
          <w:rFonts w:hint="eastAsia" w:ascii="仿宋_GB2312" w:hAnsi="仿宋" w:eastAsia="仿宋_GB2312" w:cs="仿宋"/>
          <w:sz w:val="32"/>
          <w:szCs w:val="32"/>
        </w:rPr>
        <w:t>采取设置警戒线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、轮班值守</w:t>
      </w:r>
      <w:r>
        <w:rPr>
          <w:rFonts w:hint="eastAsia" w:ascii="仿宋_GB2312" w:hAnsi="仿宋" w:eastAsia="仿宋_GB2312" w:cs="仿宋"/>
          <w:sz w:val="32"/>
          <w:szCs w:val="32"/>
        </w:rPr>
        <w:t>等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安全管控</w:t>
      </w:r>
      <w:r>
        <w:rPr>
          <w:rFonts w:hint="eastAsia" w:ascii="仿宋_GB2312" w:hAnsi="仿宋" w:eastAsia="仿宋_GB2312" w:cs="仿宋"/>
          <w:sz w:val="32"/>
          <w:szCs w:val="32"/>
        </w:rPr>
        <w:t>措施，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实行</w:t>
      </w:r>
      <w:r>
        <w:rPr>
          <w:rFonts w:hint="eastAsia" w:ascii="仿宋_GB2312" w:hAnsi="仿宋" w:eastAsia="仿宋_GB2312" w:cs="仿宋"/>
          <w:sz w:val="32"/>
          <w:szCs w:val="32"/>
        </w:rPr>
        <w:t>2</w:t>
      </w:r>
      <w:r>
        <w:rPr>
          <w:rFonts w:ascii="仿宋_GB2312" w:hAnsi="仿宋" w:eastAsia="仿宋_GB2312" w:cs="仿宋"/>
          <w:sz w:val="32"/>
          <w:szCs w:val="32"/>
        </w:rPr>
        <w:t>4</w:t>
      </w:r>
      <w:r>
        <w:rPr>
          <w:rFonts w:hint="eastAsia" w:ascii="仿宋_GB2312" w:hAnsi="仿宋" w:eastAsia="仿宋_GB2312" w:cs="仿宋"/>
          <w:sz w:val="32"/>
          <w:szCs w:val="32"/>
        </w:rPr>
        <w:t>小时动态巡查。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5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）及时报告信息。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指挥部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要实时掌握转移群众动态情况，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指挥部办公室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统筹工作信息收集整理和报告工作，灾情、险情、避险转移</w:t>
      </w:r>
      <w:r>
        <w:rPr>
          <w:rFonts w:hint="eastAsia" w:ascii="仿宋_GB2312" w:hAnsi="仿宋" w:eastAsia="仿宋_GB2312" w:cs="仿宋"/>
          <w:sz w:val="32"/>
          <w:szCs w:val="32"/>
        </w:rPr>
        <w:t>人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数、集中安置人数等信息要按规定及时逐级上报，严防发生迟报、漏报、瞒报现象。</w:t>
      </w:r>
      <w:bookmarkStart w:id="8" w:name="_Toc14027"/>
      <w:bookmarkStart w:id="9" w:name="_Toc1185"/>
      <w:bookmarkStart w:id="10" w:name="_Toc5943"/>
      <w:bookmarkStart w:id="11" w:name="_Toc3777"/>
      <w:bookmarkStart w:id="12" w:name="_Toc27294"/>
      <w:bookmarkStart w:id="13" w:name="_Toc9520"/>
      <w:bookmarkStart w:id="14" w:name="_Toc16577"/>
      <w:bookmarkStart w:id="15" w:name="_Toc22228"/>
      <w:bookmarkStart w:id="16" w:name="_Toc3672"/>
    </w:p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/>
          <w:sz w:val="32"/>
          <w:szCs w:val="32"/>
        </w:rPr>
      </w:pPr>
      <w:bookmarkStart w:id="17" w:name="_Toc20712"/>
      <w:bookmarkStart w:id="18" w:name="_Toc24370"/>
      <w:bookmarkStart w:id="19" w:name="_Toc20935"/>
      <w:r>
        <w:rPr>
          <w:rFonts w:hint="eastAsia"/>
          <w:sz w:val="32"/>
          <w:szCs w:val="32"/>
          <w:lang w:val="en-US" w:eastAsia="zh-CN"/>
        </w:rPr>
        <w:t>八、</w:t>
      </w:r>
      <w:r>
        <w:rPr>
          <w:rFonts w:hint="eastAsia"/>
          <w:sz w:val="32"/>
          <w:szCs w:val="32"/>
        </w:rPr>
        <w:t>保障措施</w:t>
      </w:r>
      <w:bookmarkEnd w:id="17"/>
      <w:bookmarkEnd w:id="18"/>
      <w:bookmarkEnd w:id="19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0" w:firstLineChars="200"/>
        <w:rPr>
          <w:rFonts w:ascii="楷体_GB2312" w:hAnsi="Calibri" w:eastAsia="楷体_GB2312" w:cs="Times New Roman"/>
          <w:b w:val="0"/>
          <w:bCs/>
          <w:sz w:val="32"/>
          <w:szCs w:val="32"/>
        </w:rPr>
      </w:pPr>
      <w:bookmarkStart w:id="20" w:name="_Toc1940"/>
      <w:bookmarkStart w:id="21" w:name="_Toc15466"/>
      <w:bookmarkStart w:id="22" w:name="_Toc8988"/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val="en-US" w:eastAsia="zh-CN"/>
        </w:rPr>
        <w:t>8</w:t>
      </w:r>
      <w:r>
        <w:rPr>
          <w:rFonts w:hint="default" w:ascii="楷体_GB2312" w:hAnsi="Calibri" w:eastAsia="楷体_GB2312" w:cs="Times New Roman"/>
          <w:b w:val="0"/>
          <w:bCs/>
          <w:sz w:val="32"/>
          <w:szCs w:val="32"/>
        </w:rPr>
        <w:t>.</w:t>
      </w:r>
      <w:r>
        <w:rPr>
          <w:rFonts w:ascii="楷体_GB2312" w:hAnsi="Calibri" w:eastAsia="楷体_GB2312" w:cs="Times New Roman"/>
          <w:b w:val="0"/>
          <w:bCs/>
          <w:sz w:val="32"/>
          <w:szCs w:val="32"/>
        </w:rPr>
        <w:t>1</w:t>
      </w:r>
      <w:r>
        <w:rPr>
          <w:rFonts w:hint="default" w:ascii="楷体_GB2312" w:hAnsi="Calibri" w:eastAsia="楷体_GB2312" w:cs="Times New Roman"/>
          <w:b w:val="0"/>
          <w:bCs/>
          <w:sz w:val="32"/>
          <w:szCs w:val="32"/>
        </w:rPr>
        <w:t xml:space="preserve">  避险运输保障</w:t>
      </w:r>
      <w:bookmarkEnd w:id="20"/>
      <w:bookmarkEnd w:id="21"/>
      <w:bookmarkEnd w:id="2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要</w:t>
      </w:r>
      <w:r>
        <w:rPr>
          <w:rFonts w:hint="eastAsia" w:ascii="仿宋_GB2312" w:hAnsi="Calibri" w:eastAsia="仿宋_GB2312" w:cs="Times New Roman"/>
          <w:sz w:val="32"/>
          <w:szCs w:val="32"/>
        </w:rPr>
        <w:t>确保紧急避险人员和物资能够及时、安全避险。</w:t>
      </w: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办事处防汛应急指挥部办公室要协调组织</w:t>
      </w:r>
      <w:r>
        <w:rPr>
          <w:rFonts w:hint="eastAsia" w:ascii="仿宋_GB2312" w:hAnsi="Calibri" w:eastAsia="仿宋_GB2312" w:cs="Times New Roman"/>
          <w:sz w:val="32"/>
          <w:szCs w:val="32"/>
        </w:rPr>
        <w:t>紧急避险运输能力</w:t>
      </w: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提升</w:t>
      </w:r>
      <w:r>
        <w:rPr>
          <w:rFonts w:hint="eastAsia" w:ascii="仿宋_GB2312" w:hAnsi="Calibri" w:eastAsia="仿宋_GB2312" w:cs="Times New Roman"/>
          <w:sz w:val="32"/>
          <w:szCs w:val="32"/>
        </w:rPr>
        <w:t>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0" w:firstLineChars="200"/>
        <w:rPr>
          <w:rFonts w:hint="eastAsia" w:ascii="楷体_GB2312" w:hAnsi="Calibri" w:eastAsia="楷体_GB2312" w:cs="Times New Roman"/>
          <w:b w:val="0"/>
          <w:bCs/>
          <w:sz w:val="32"/>
          <w:szCs w:val="32"/>
          <w:lang w:eastAsia="zh-CN"/>
        </w:rPr>
      </w:pPr>
      <w:bookmarkStart w:id="23" w:name="_Toc6925"/>
      <w:bookmarkStart w:id="24" w:name="_Toc17839"/>
      <w:bookmarkStart w:id="25" w:name="_Toc19517"/>
      <w:bookmarkStart w:id="26" w:name="_Toc16667"/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val="en-US" w:eastAsia="zh-CN"/>
        </w:rPr>
        <w:t>8.2</w:t>
      </w:r>
      <w:r>
        <w:rPr>
          <w:rFonts w:hint="default" w:ascii="楷体_GB2312" w:hAnsi="Calibri" w:eastAsia="楷体_GB2312" w:cs="Times New Roman"/>
          <w:b w:val="0"/>
          <w:bCs/>
          <w:sz w:val="32"/>
          <w:szCs w:val="32"/>
        </w:rPr>
        <w:t xml:space="preserve">  转移安置治安</w:t>
      </w:r>
      <w:bookmarkEnd w:id="23"/>
      <w:r>
        <w:rPr>
          <w:rFonts w:hint="eastAsia" w:ascii="楷体_GB2312" w:hAnsi="Calibri" w:eastAsia="楷体_GB2312" w:cs="Times New Roman"/>
          <w:b w:val="0"/>
          <w:bCs/>
          <w:sz w:val="32"/>
          <w:szCs w:val="32"/>
          <w:lang w:eastAsia="zh-CN"/>
        </w:rPr>
        <w:t>保障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（1）危险区域管理。对群众转出的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居民区</w:t>
      </w:r>
      <w:r>
        <w:rPr>
          <w:rFonts w:hint="eastAsia" w:ascii="仿宋_GB2312" w:hAnsi="仿宋" w:eastAsia="仿宋_GB2312" w:cs="仿宋"/>
          <w:sz w:val="32"/>
          <w:szCs w:val="32"/>
        </w:rPr>
        <w:t>、场所等危险区域封闭式管理，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由社区</w:t>
      </w:r>
      <w:r>
        <w:rPr>
          <w:rFonts w:hint="eastAsia" w:ascii="仿宋_GB2312" w:hAnsi="仿宋" w:eastAsia="仿宋_GB2312" w:cs="仿宋"/>
          <w:sz w:val="32"/>
          <w:szCs w:val="32"/>
        </w:rPr>
        <w:t>牵头负责，采取贴封条、设置警戒线、设置警示标识等方式，疏散、劝离涉险群众，确保危险区域内无人逗留。安排专人设卡值守，开展不间断安全巡护巡查，严防发生次生灾害。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（2）安置场所管理。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实行</w:t>
      </w:r>
      <w:r>
        <w:rPr>
          <w:rFonts w:hint="eastAsia" w:ascii="仿宋_GB2312" w:hAnsi="仿宋" w:eastAsia="仿宋_GB2312" w:cs="仿宋"/>
          <w:sz w:val="32"/>
          <w:szCs w:val="32"/>
        </w:rPr>
        <w:t>转移安置点分包责任制，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社区</w:t>
      </w:r>
      <w:r>
        <w:rPr>
          <w:rFonts w:hint="eastAsia" w:ascii="仿宋_GB2312" w:hAnsi="仿宋" w:eastAsia="仿宋_GB2312" w:cs="仿宋"/>
          <w:sz w:val="32"/>
          <w:szCs w:val="32"/>
        </w:rPr>
        <w:t>党政主要负责人负总责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。</w:t>
      </w:r>
      <w:r>
        <w:rPr>
          <w:rFonts w:hint="eastAsia" w:ascii="仿宋_GB2312" w:hAnsi="仿宋" w:eastAsia="仿宋_GB2312" w:cs="仿宋"/>
          <w:sz w:val="32"/>
          <w:szCs w:val="32"/>
        </w:rPr>
        <w:t>公安等有关部门直接参与，严格落实“五有”要求。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（3）社会秩序管理。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要</w:t>
      </w:r>
      <w:r>
        <w:rPr>
          <w:rFonts w:hint="eastAsia" w:ascii="仿宋_GB2312" w:eastAsia="仿宋_GB2312"/>
          <w:sz w:val="32"/>
          <w:szCs w:val="32"/>
        </w:rPr>
        <w:t>加强避险安置区域安全管护和治安秩序管理，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</w:t>
      </w:r>
      <w:r>
        <w:rPr>
          <w:rFonts w:hint="eastAsia" w:ascii="仿宋_GB2312" w:hAnsi="仿宋" w:eastAsia="仿宋_GB2312" w:cs="仿宋"/>
          <w:sz w:val="32"/>
          <w:szCs w:val="32"/>
        </w:rPr>
        <w:t>公安机关</w:t>
      </w:r>
      <w:r>
        <w:rPr>
          <w:rFonts w:hint="eastAsia" w:ascii="仿宋_GB2312" w:eastAsia="仿宋_GB2312"/>
          <w:sz w:val="32"/>
          <w:szCs w:val="32"/>
        </w:rPr>
        <w:t>依法采取有效管制措施，</w:t>
      </w:r>
      <w:r>
        <w:rPr>
          <w:rFonts w:hint="eastAsia" w:ascii="仿宋_GB2312" w:hAnsi="仿宋" w:eastAsia="仿宋_GB2312" w:cs="仿宋"/>
          <w:sz w:val="32"/>
          <w:szCs w:val="32"/>
        </w:rPr>
        <w:t>监控和防范群众不听劝阻、不服从统一管理、擅自冒险返回危险区域等行为，</w:t>
      </w:r>
      <w:r>
        <w:rPr>
          <w:rFonts w:hint="eastAsia" w:ascii="仿宋_GB2312" w:eastAsia="仿宋_GB2312"/>
          <w:sz w:val="32"/>
          <w:szCs w:val="32"/>
        </w:rPr>
        <w:t>防范应对群众性安全事件，维护</w:t>
      </w:r>
      <w:r>
        <w:rPr>
          <w:rFonts w:hint="eastAsia" w:ascii="仿宋_GB2312" w:hAnsi="仿宋" w:eastAsia="仿宋_GB2312" w:cs="仿宋"/>
          <w:sz w:val="32"/>
          <w:szCs w:val="32"/>
        </w:rPr>
        <w:t>避险安置区域</w:t>
      </w:r>
      <w:r>
        <w:rPr>
          <w:rFonts w:hint="eastAsia" w:ascii="仿宋_GB2312" w:eastAsia="仿宋_GB2312"/>
          <w:sz w:val="32"/>
          <w:szCs w:val="32"/>
        </w:rPr>
        <w:t>社会秩序。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rPr>
          <w:rFonts w:hint="default"/>
          <w:sz w:val="32"/>
          <w:szCs w:val="32"/>
        </w:rPr>
      </w:pPr>
      <w:r>
        <w:rPr>
          <w:rFonts w:hint="eastAsia" w:ascii="楷体_GB2312" w:hAnsi="Calibri" w:eastAsia="楷体_GB2312" w:cs="Times New Roman"/>
          <w:bCs w:val="0"/>
          <w:sz w:val="32"/>
          <w:szCs w:val="32"/>
          <w:lang w:val="en-US" w:eastAsia="zh-CN"/>
        </w:rPr>
        <w:t>8</w:t>
      </w:r>
      <w:r>
        <w:rPr>
          <w:rFonts w:hint="default" w:ascii="楷体_GB2312" w:hAnsi="Calibri" w:eastAsia="楷体_GB2312" w:cs="Times New Roman"/>
          <w:bCs w:val="0"/>
          <w:sz w:val="32"/>
          <w:szCs w:val="32"/>
        </w:rPr>
        <w:t>.</w:t>
      </w:r>
      <w:r>
        <w:rPr>
          <w:rFonts w:hint="eastAsia" w:ascii="楷体_GB2312" w:hAnsi="Calibri" w:eastAsia="楷体_GB2312" w:cs="Times New Roman"/>
          <w:bCs w:val="0"/>
          <w:sz w:val="32"/>
          <w:szCs w:val="32"/>
          <w:lang w:val="en-US" w:eastAsia="zh-CN"/>
        </w:rPr>
        <w:t>3</w:t>
      </w:r>
      <w:r>
        <w:rPr>
          <w:rFonts w:hint="default" w:ascii="楷体_GB2312" w:hAnsi="Calibri" w:eastAsia="楷体_GB2312" w:cs="Times New Roman"/>
          <w:bCs w:val="0"/>
          <w:sz w:val="32"/>
          <w:szCs w:val="32"/>
        </w:rPr>
        <w:t xml:space="preserve">  </w:t>
      </w:r>
      <w:bookmarkEnd w:id="24"/>
      <w:bookmarkEnd w:id="25"/>
      <w:bookmarkEnd w:id="26"/>
      <w:bookmarkStart w:id="27" w:name="_Toc31227"/>
      <w:bookmarkStart w:id="28" w:name="_Toc15439"/>
      <w:bookmarkStart w:id="29" w:name="_Toc15282"/>
      <w:r>
        <w:rPr>
          <w:rFonts w:hint="default" w:ascii="楷体_GB2312" w:hAnsi="Calibri" w:eastAsia="楷体_GB2312" w:cs="Times New Roman"/>
          <w:bCs w:val="0"/>
          <w:sz w:val="32"/>
          <w:szCs w:val="32"/>
        </w:rPr>
        <w:t>安置生活保障</w:t>
      </w:r>
      <w:bookmarkEnd w:id="27"/>
      <w:bookmarkEnd w:id="28"/>
      <w:bookmarkEnd w:id="2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办事处和社区应急物资仓库要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eastAsia="zh-CN" w:bidi="ar"/>
        </w:rPr>
        <w:t>储备棉被、简易床等转移安置生活保障物资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，保证安置群众生活物资充足</w:t>
      </w:r>
      <w:r>
        <w:rPr>
          <w:rFonts w:hint="eastAsia" w:ascii="仿宋_GB2312" w:hAnsi="Calibri" w:eastAsia="仿宋_GB2312" w:cs="Times New Roman"/>
          <w:sz w:val="32"/>
          <w:szCs w:val="32"/>
        </w:rPr>
        <w:t>。</w:t>
      </w:r>
      <w:r>
        <w:rPr>
          <w:rFonts w:hint="eastAsia" w:ascii="仿宋_GB2312" w:hAnsi="Calibri" w:eastAsia="仿宋_GB2312" w:cs="Times New Roman"/>
          <w:bCs w:val="0"/>
          <w:sz w:val="32"/>
          <w:szCs w:val="32"/>
        </w:rPr>
        <w:t>要</w:t>
      </w:r>
      <w:r>
        <w:rPr>
          <w:rFonts w:hint="eastAsia" w:ascii="仿宋_GB2312" w:hAnsi="Calibri" w:eastAsia="仿宋_GB2312" w:cs="Times New Roman"/>
          <w:bCs w:val="0"/>
          <w:sz w:val="32"/>
          <w:szCs w:val="32"/>
          <w:lang w:val="en-US" w:eastAsia="zh-CN"/>
        </w:rPr>
        <w:t>落实</w:t>
      </w:r>
      <w:r>
        <w:rPr>
          <w:rFonts w:hint="eastAsia" w:ascii="仿宋_GB2312" w:hAnsi="Calibri" w:eastAsia="仿宋_GB2312" w:cs="Times New Roman"/>
          <w:bCs w:val="0"/>
          <w:sz w:val="32"/>
          <w:szCs w:val="32"/>
        </w:rPr>
        <w:t>有饭吃、有干净水喝、有衣穿、有住处、有病能得到及时医治</w:t>
      </w:r>
      <w:r>
        <w:rPr>
          <w:rFonts w:hint="eastAsia" w:ascii="仿宋_GB2312" w:hAnsi="Calibri" w:eastAsia="仿宋_GB2312" w:cs="Times New Roman"/>
          <w:bCs w:val="0"/>
          <w:sz w:val="32"/>
          <w:szCs w:val="32"/>
          <w:lang w:val="en-US" w:eastAsia="zh-CN"/>
        </w:rPr>
        <w:t>。</w:t>
      </w:r>
      <w:bookmarkStart w:id="30" w:name="_Toc22571"/>
      <w:bookmarkStart w:id="31" w:name="_Toc14600"/>
    </w:p>
    <w:bookmarkEnd w:id="30"/>
    <w:bookmarkEnd w:id="31"/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cs="Times New Roman"/>
          <w:sz w:val="32"/>
          <w:szCs w:val="32"/>
          <w:lang w:val="en-US" w:eastAsia="zh-CN"/>
        </w:rPr>
      </w:pPr>
      <w:bookmarkStart w:id="32" w:name="_Toc12289"/>
      <w:r>
        <w:rPr>
          <w:rFonts w:hint="eastAsia" w:cs="Times New Roman"/>
          <w:sz w:val="32"/>
          <w:szCs w:val="32"/>
          <w:lang w:val="en-US" w:eastAsia="zh-CN"/>
        </w:rPr>
        <w:t>九、</w:t>
      </w:r>
      <w:r>
        <w:rPr>
          <w:rFonts w:hint="eastAsia" w:ascii="宋体" w:hAnsi="宋体" w:cs="Times New Roman"/>
          <w:sz w:val="32"/>
          <w:szCs w:val="32"/>
          <w:lang w:val="en-US" w:eastAsia="zh-CN"/>
        </w:rPr>
        <w:t>紧急</w:t>
      </w:r>
      <w:r>
        <w:rPr>
          <w:rFonts w:hint="eastAsia" w:ascii="宋体" w:hAnsi="宋体" w:eastAsia="黑体" w:cs="Times New Roman"/>
          <w:sz w:val="32"/>
          <w:szCs w:val="32"/>
          <w:lang w:val="en-US" w:eastAsia="zh-CN"/>
        </w:rPr>
        <w:t>避险</w:t>
      </w:r>
      <w:r>
        <w:rPr>
          <w:rFonts w:hint="eastAsia" w:ascii="宋体" w:hAnsi="宋体" w:cs="Times New Roman"/>
          <w:sz w:val="32"/>
          <w:szCs w:val="32"/>
          <w:lang w:val="en-US" w:eastAsia="zh-CN"/>
        </w:rPr>
        <w:t>安置工作结束</w:t>
      </w:r>
      <w:bookmarkEnd w:id="3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楷体_GB2312" w:hAnsi="Calibri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Calibri" w:eastAsia="楷体_GB2312" w:cs="Times New Roman"/>
          <w:b w:val="0"/>
          <w:bCs w:val="0"/>
          <w:sz w:val="32"/>
          <w:szCs w:val="32"/>
          <w:lang w:val="en-US" w:eastAsia="zh-CN"/>
        </w:rPr>
        <w:t>9.1  回迁安全评估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</w:rPr>
        <w:t>灾害结束后，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指挥部</w:t>
      </w:r>
      <w:r>
        <w:rPr>
          <w:rFonts w:hint="eastAsia" w:ascii="仿宋_GB2312" w:hAnsi="仿宋" w:eastAsia="仿宋_GB2312" w:cs="仿宋"/>
          <w:sz w:val="32"/>
          <w:szCs w:val="32"/>
        </w:rPr>
        <w:t>组织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交通、住建、城建、自然资源等相关部门</w:t>
      </w:r>
      <w:r>
        <w:rPr>
          <w:rFonts w:hint="eastAsia" w:ascii="仿宋_GB2312" w:hAnsi="仿宋" w:eastAsia="仿宋_GB2312" w:cs="仿宋"/>
          <w:sz w:val="32"/>
          <w:szCs w:val="32"/>
        </w:rPr>
        <w:t>对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回迁</w:t>
      </w:r>
      <w:r>
        <w:rPr>
          <w:rFonts w:hint="eastAsia" w:ascii="仿宋_GB2312" w:hAnsi="仿宋" w:eastAsia="仿宋_GB2312" w:cs="仿宋"/>
          <w:sz w:val="32"/>
          <w:szCs w:val="32"/>
        </w:rPr>
        <w:t>区域内的道路、房屋及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地质灾害等</w:t>
      </w:r>
      <w:r>
        <w:rPr>
          <w:rFonts w:hint="eastAsia" w:ascii="仿宋_GB2312" w:hAnsi="仿宋" w:eastAsia="仿宋_GB2312" w:cs="仿宋"/>
          <w:sz w:val="32"/>
          <w:szCs w:val="32"/>
        </w:rPr>
        <w:t>进行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全面检查</w:t>
      </w:r>
      <w:r>
        <w:rPr>
          <w:rFonts w:hint="eastAsia" w:ascii="仿宋_GB2312" w:hAnsi="仿宋" w:eastAsia="仿宋_GB2312" w:cs="仿宋"/>
          <w:sz w:val="32"/>
          <w:szCs w:val="32"/>
        </w:rPr>
        <w:t>评估，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对发现问题的建筑物和其它设施，统筹协调设计施工单位会商，在综合分析、科学研判基础上，尽快制定和实施除险加固方案，</w:t>
      </w:r>
      <w:r>
        <w:rPr>
          <w:rFonts w:hint="eastAsia" w:ascii="仿宋_GB2312" w:hAnsi="仿宋" w:eastAsia="仿宋_GB2312" w:cs="仿宋"/>
          <w:sz w:val="32"/>
          <w:szCs w:val="32"/>
        </w:rPr>
        <w:t>对因洪水浸泡不能居住的房屋，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属地政府制定过渡期安置政策，保证受灾群众有安全住所。</w:t>
      </w:r>
      <w:r>
        <w:rPr>
          <w:rFonts w:hint="eastAsia" w:ascii="仿宋_GB2312" w:hAnsi="仿宋" w:eastAsia="仿宋_GB2312" w:cs="仿宋"/>
          <w:sz w:val="32"/>
          <w:szCs w:val="32"/>
        </w:rPr>
        <w:t>卫生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防疫</w:t>
      </w:r>
      <w:r>
        <w:rPr>
          <w:rFonts w:hint="eastAsia" w:ascii="仿宋_GB2312" w:hAnsi="仿宋" w:eastAsia="仿宋_GB2312" w:cs="仿宋"/>
          <w:sz w:val="32"/>
          <w:szCs w:val="32"/>
        </w:rPr>
        <w:t>部门组织对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回迁区域</w:t>
      </w:r>
      <w:r>
        <w:rPr>
          <w:rFonts w:hint="eastAsia" w:ascii="仿宋_GB2312" w:hAnsi="仿宋" w:eastAsia="仿宋_GB2312" w:cs="仿宋"/>
          <w:sz w:val="32"/>
          <w:szCs w:val="32"/>
        </w:rPr>
        <w:t>进行全面消毒处理，保证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回迁</w:t>
      </w:r>
      <w:r>
        <w:rPr>
          <w:rFonts w:hint="eastAsia" w:ascii="仿宋_GB2312" w:hAnsi="仿宋" w:eastAsia="仿宋_GB2312" w:cs="仿宋"/>
          <w:sz w:val="32"/>
          <w:szCs w:val="32"/>
        </w:rPr>
        <w:t>群众居住生活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环境</w:t>
      </w:r>
      <w:r>
        <w:rPr>
          <w:rFonts w:hint="eastAsia" w:ascii="仿宋_GB2312" w:hAnsi="仿宋" w:eastAsia="仿宋_GB2312" w:cs="仿宋"/>
          <w:sz w:val="32"/>
          <w:szCs w:val="32"/>
        </w:rPr>
        <w:t>卫生安全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rPr>
          <w:rFonts w:hint="default" w:ascii="楷体_GB2312" w:hAnsi="Calibri" w:eastAsia="楷体_GB2312" w:cs="Times New Roman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楷体_GB2312" w:hAnsi="Calibri" w:eastAsia="楷体_GB2312" w:cs="Times New Roman"/>
          <w:b w:val="0"/>
          <w:bCs w:val="0"/>
          <w:kern w:val="44"/>
          <w:sz w:val="32"/>
          <w:szCs w:val="32"/>
          <w:lang w:val="en-US" w:eastAsia="zh-CN" w:bidi="ar-SA"/>
        </w:rPr>
        <w:t>9.2  下达回迁指令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经评估或验收可以安全返回的，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由指挥部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下达避险回迁指令，避险撤出区域解除安全管控，集中安置群众由辖区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社区党委</w:t>
      </w:r>
      <w:r>
        <w:rPr>
          <w:rFonts w:hint="eastAsia" w:ascii="仿宋_GB2312" w:hAnsi="仿宋" w:eastAsia="仿宋_GB2312" w:cs="仿宋"/>
          <w:sz w:val="32"/>
          <w:szCs w:val="32"/>
        </w:rPr>
        <w:t>组织群众有序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回迁，分散安置群众自行</w:t>
      </w:r>
      <w:r>
        <w:rPr>
          <w:rFonts w:hint="eastAsia" w:ascii="仿宋_GB2312" w:hAnsi="仿宋" w:eastAsia="仿宋_GB2312" w:cs="仿宋"/>
          <w:sz w:val="32"/>
          <w:szCs w:val="32"/>
        </w:rPr>
        <w:t>返回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原住地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0" w:firstLineChars="50"/>
        <w:textAlignment w:val="auto"/>
        <w:rPr>
          <w:rFonts w:ascii="仿宋" w:hAnsi="仿宋" w:eastAsia="仿宋" w:cs="仿宋"/>
          <w:color w:val="auto"/>
          <w:sz w:val="32"/>
          <w:szCs w:val="32"/>
        </w:rPr>
      </w:pPr>
    </w:p>
    <w:p>
      <w:pPr>
        <w:pStyle w:val="10"/>
        <w:rPr>
          <w:rFonts w:ascii="仿宋" w:hAnsi="仿宋" w:eastAsia="仿宋" w:cs="仿宋"/>
          <w:color w:val="auto"/>
          <w:sz w:val="32"/>
          <w:szCs w:val="32"/>
        </w:rPr>
      </w:pPr>
    </w:p>
    <w:p>
      <w:pPr>
        <w:pStyle w:val="10"/>
        <w:rPr>
          <w:rFonts w:ascii="仿宋" w:hAnsi="仿宋" w:eastAsia="仿宋" w:cs="仿宋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0" w:firstLineChars="15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p>
      <w:pPr>
        <w:pStyle w:val="17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960" w:firstLineChars="3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1.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州桥街道办事处重点防汛防涝区域图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960" w:firstLineChars="3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.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州桥街道办事处重点防汛防涝区域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960" w:firstLineChars="3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3.州桥街道办事处防汛防涝指挥部人员及联系方式</w:t>
      </w:r>
    </w:p>
    <w:p>
      <w:pPr>
        <w:spacing w:line="560" w:lineRule="exact"/>
        <w:ind w:firstLine="960" w:firstLineChars="300"/>
        <w:jc w:val="both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州桥街道办事处</w:t>
      </w:r>
      <w:r>
        <w:rPr>
          <w:rFonts w:hint="eastAsia" w:ascii="仿宋" w:hAnsi="仿宋" w:eastAsia="仿宋" w:cs="仿宋"/>
          <w:sz w:val="32"/>
          <w:szCs w:val="32"/>
        </w:rPr>
        <w:t>防汛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防不涝</w:t>
      </w:r>
      <w:r>
        <w:rPr>
          <w:rFonts w:hint="eastAsia" w:ascii="仿宋" w:hAnsi="仿宋" w:eastAsia="仿宋" w:cs="仿宋"/>
          <w:sz w:val="32"/>
          <w:szCs w:val="32"/>
        </w:rPr>
        <w:t>指挥部（办公室）关于紧急转移群众的指令</w:t>
      </w:r>
    </w:p>
    <w:p>
      <w:pPr>
        <w:spacing w:line="560" w:lineRule="exact"/>
        <w:ind w:firstLine="960" w:firstLineChars="300"/>
        <w:jc w:val="both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州桥街道办事处</w:t>
      </w:r>
      <w:r>
        <w:rPr>
          <w:rFonts w:hint="eastAsia" w:ascii="仿宋" w:hAnsi="仿宋" w:eastAsia="仿宋" w:cs="仿宋"/>
          <w:sz w:val="32"/>
          <w:szCs w:val="32"/>
        </w:rPr>
        <w:t>防汛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防涝</w:t>
      </w:r>
      <w:r>
        <w:rPr>
          <w:rFonts w:hint="eastAsia" w:ascii="仿宋" w:hAnsi="仿宋" w:eastAsia="仿宋" w:cs="仿宋"/>
          <w:sz w:val="32"/>
          <w:szCs w:val="32"/>
        </w:rPr>
        <w:t>指挥部紧急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避险公告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960" w:firstLineChars="3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州桥街道办事处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应急物资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仓库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点位表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960" w:firstLineChars="3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7.州桥街道办事处应急物资储备台账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960" w:firstLineChars="3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8.州桥街道办事处县、科级领导分包责任表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960" w:firstLineChars="3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9.州桥街道办事处抢险突击队成员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2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附件1：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州桥街道办事处防汛防涝区域图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595620" cy="4639310"/>
            <wp:effectExtent l="0" t="0" r="5080" b="8890"/>
            <wp:docPr id="1" name="图片 1" descr="州桥办事处4个社区紧急避难场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州桥办事处4个社区紧急避难场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附件2：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州桥办事处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重点防汛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防涝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区域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4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根据防汛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防涝</w:t>
      </w:r>
      <w:r>
        <w:rPr>
          <w:rFonts w:hint="eastAsia" w:ascii="仿宋" w:hAnsi="仿宋" w:eastAsia="仿宋" w:cs="仿宋"/>
          <w:sz w:val="32"/>
          <w:szCs w:val="32"/>
        </w:rPr>
        <w:t>风险评估，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结合州桥办事处实际，</w:t>
      </w:r>
      <w:r>
        <w:rPr>
          <w:rFonts w:hint="eastAsia" w:ascii="仿宋" w:hAnsi="仿宋" w:eastAsia="仿宋" w:cs="仿宋"/>
          <w:sz w:val="32"/>
          <w:szCs w:val="32"/>
        </w:rPr>
        <w:t>针对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辖区内湖泊</w:t>
      </w:r>
      <w:r>
        <w:rPr>
          <w:rFonts w:hint="eastAsia" w:ascii="仿宋" w:hAnsi="仿宋" w:eastAsia="仿宋" w:cs="仿宋"/>
          <w:sz w:val="32"/>
          <w:szCs w:val="32"/>
        </w:rPr>
        <w:t>、河道、地势低洼小区、道路等防汛重点区域进行巡查评估，得出防汛重点为以下几个方面：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低洼易涝区域：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地势低洼小区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州桥辖区内</w:t>
      </w:r>
      <w:r>
        <w:rPr>
          <w:rFonts w:hint="eastAsia" w:ascii="仿宋" w:hAnsi="仿宋" w:eastAsia="仿宋" w:cs="仿宋"/>
          <w:sz w:val="32"/>
          <w:szCs w:val="32"/>
        </w:rPr>
        <w:t>地势低洼小区主要包括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t>个，分别是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西坡东街1号楼、小西坡东街、西坡南街、西坡北街、</w:t>
      </w:r>
      <w:r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西南城坡3-4号院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、</w:t>
      </w:r>
      <w:r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包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公湖</w:t>
      </w:r>
      <w:r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南路36号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</w:rPr>
        <w:t>一道胡同二号</w:t>
      </w: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</w:rPr>
        <w:t>四道胡同6号</w:t>
      </w: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</w:rPr>
        <w:t>馆驿街27号</w:t>
      </w: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自力街、小高胡同、小纸坊街20号-26号、后河街、延庆街、南太平街、营街、包公湖南路</w:t>
      </w:r>
      <w:r>
        <w:rPr>
          <w:rFonts w:hint="eastAsia" w:ascii="仿宋" w:hAnsi="仿宋" w:eastAsia="仿宋" w:cs="仿宋"/>
          <w:sz w:val="32"/>
          <w:szCs w:val="32"/>
        </w:rPr>
        <w:t>风险评估等级皆为重大风险，汛期应重点防护。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附件3：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4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州桥街道办事处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4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防汛防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涝指挥部人员及联系方式</w:t>
      </w:r>
    </w:p>
    <w:tbl>
      <w:tblPr>
        <w:tblStyle w:val="13"/>
        <w:tblpPr w:leftFromText="180" w:rightFromText="180" w:vertAnchor="text" w:horzAnchor="page" w:tblpX="1830" w:tblpY="5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2862"/>
        <w:gridCol w:w="1705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82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4571" w:type="dxa"/>
            <w:gridSpan w:val="2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132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谢红磊</w:t>
            </w:r>
          </w:p>
        </w:tc>
        <w:tc>
          <w:tcPr>
            <w:tcW w:w="286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党工委书记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总指挥长</w:t>
            </w:r>
          </w:p>
        </w:tc>
        <w:tc>
          <w:tcPr>
            <w:tcW w:w="2132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13693890321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陶亚辉</w:t>
            </w:r>
          </w:p>
        </w:tc>
        <w:tc>
          <w:tcPr>
            <w:tcW w:w="286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办事处主任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指挥长</w:t>
            </w:r>
          </w:p>
        </w:tc>
        <w:tc>
          <w:tcPr>
            <w:tcW w:w="2132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13938644496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刘煜</w:t>
            </w:r>
          </w:p>
        </w:tc>
        <w:tc>
          <w:tcPr>
            <w:tcW w:w="286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副书记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副指挥长</w:t>
            </w:r>
          </w:p>
        </w:tc>
        <w:tc>
          <w:tcPr>
            <w:tcW w:w="2132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13723286329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白洁</w:t>
            </w:r>
          </w:p>
        </w:tc>
        <w:tc>
          <w:tcPr>
            <w:tcW w:w="286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人大工委主任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副指挥长</w:t>
            </w:r>
          </w:p>
        </w:tc>
        <w:tc>
          <w:tcPr>
            <w:tcW w:w="2132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18738968736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2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马超</w:t>
            </w:r>
          </w:p>
        </w:tc>
        <w:tc>
          <w:tcPr>
            <w:tcW w:w="286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副主任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副指挥长</w:t>
            </w:r>
          </w:p>
        </w:tc>
        <w:tc>
          <w:tcPr>
            <w:tcW w:w="2132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15093655585</w:t>
            </w:r>
          </w:p>
        </w:tc>
      </w:tr>
    </w:tbl>
    <w:p>
      <w:pPr>
        <w:pStyle w:val="17"/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各社区人员分工：</w:t>
      </w:r>
    </w:p>
    <w:p>
      <w:pPr>
        <w:pStyle w:val="17"/>
        <w:ind w:left="0" w:leftChars="0" w:firstLine="0" w:firstLineChars="0"/>
        <w:jc w:val="both"/>
        <w:rPr>
          <w:rFonts w:hint="default" w:ascii="仿宋" w:hAnsi="仿宋" w:eastAsia="仿宋" w:cs="仿宋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营街社区：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灾害信息员：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韩梦娇15938557524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安全劝导员：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韩梦娇 15938557524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包南社区：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灾害信息员：崔彩芳13937815959安全劝导员：崔彩芳13937815959</w:t>
      </w:r>
    </w:p>
    <w:p>
      <w:pPr>
        <w:pStyle w:val="17"/>
        <w:ind w:left="0" w:leftChars="0" w:firstLine="0" w:firstLineChars="0"/>
        <w:rPr>
          <w:rFonts w:hint="default" w:ascii="仿宋" w:hAnsi="仿宋" w:eastAsia="仿宋" w:cs="仿宋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开封府社区：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灾害信息员：朱虹16627579913安全劝导员：朱虹16627579913</w:t>
      </w:r>
    </w:p>
    <w:p>
      <w:pPr>
        <w:pStyle w:val="17"/>
        <w:ind w:left="0" w:leftChars="0" w:firstLine="0" w:firstLineChars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大纸坊社区：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灾害信息员：毕雪华15037801380安全劝导员：毕雪华15037801380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附件4：</w:t>
      </w:r>
    </w:p>
    <w:p>
      <w:pPr>
        <w:spacing w:line="560" w:lineRule="exact"/>
        <w:ind w:firstLine="0" w:firstLineChars="0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州桥街道办事处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防汛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防涝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指挥部（办公室）</w:t>
      </w:r>
    </w:p>
    <w:p>
      <w:pPr>
        <w:spacing w:line="560" w:lineRule="exact"/>
        <w:ind w:firstLine="0" w:firstLineChars="0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关于紧急转移群众的指令</w:t>
      </w:r>
    </w:p>
    <w:p>
      <w:pPr>
        <w:pStyle w:val="18"/>
        <w:spacing w:line="620" w:lineRule="exact"/>
        <w:ind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pStyle w:val="18"/>
        <w:spacing w:line="620" w:lineRule="exact"/>
        <w:ind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各社区、辖区相关公共单位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18"/>
        <w:spacing w:line="62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为积极应对X日XXX区域即将出现XXXX（灾害），为切实保障人民群众生命财产安全，应快速实施紧急转移群众行动。</w:t>
      </w:r>
    </w:p>
    <w:p>
      <w:pPr>
        <w:pStyle w:val="18"/>
        <w:spacing w:line="62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一、坚持人民至上生命至上，由XXX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（单位）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负责，立即采取措施，将XXX附近居住的、靠近XXX居住的、靠近XXX居住的群众迅速全部转移撤离到XXX安全地带，做到不漏一户、不漏一人。</w:t>
      </w:r>
    </w:p>
    <w:p>
      <w:pPr>
        <w:pStyle w:val="18"/>
        <w:spacing w:line="62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二、XXX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社区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）要妥善安排好转移安置群众的生活问题。</w:t>
      </w:r>
    </w:p>
    <w:p>
      <w:pPr>
        <w:pStyle w:val="18"/>
        <w:spacing w:line="62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三、全面禁止群众在XXX等危险地段围观逗留，同时要进一步做好各隐患点和危险地段的排摸监测。</w:t>
      </w:r>
    </w:p>
    <w:p>
      <w:pPr>
        <w:pStyle w:val="18"/>
        <w:spacing w:line="62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8"/>
        <w:spacing w:line="62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8"/>
        <w:spacing w:line="62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8"/>
        <w:wordWrap w:val="0"/>
        <w:spacing w:line="620" w:lineRule="exact"/>
        <w:ind w:left="5430" w:leftChars="1976" w:hanging="1280" w:hangingChars="4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州桥街道办事处</w:t>
      </w:r>
      <w:r>
        <w:rPr>
          <w:rFonts w:hint="eastAsia" w:ascii="仿宋_GB2312" w:hAnsi="仿宋_GB2312" w:eastAsia="仿宋_GB2312" w:cs="仿宋_GB2312"/>
          <w:sz w:val="32"/>
          <w:szCs w:val="32"/>
        </w:rPr>
        <w:t>防汛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防涝</w:t>
      </w:r>
      <w:r>
        <w:rPr>
          <w:rFonts w:hint="eastAsia" w:ascii="仿宋_GB2312" w:hAnsi="仿宋_GB2312" w:eastAsia="仿宋_GB2312" w:cs="仿宋_GB2312"/>
          <w:sz w:val="32"/>
          <w:szCs w:val="32"/>
        </w:rPr>
        <w:t>指挥部（办公室）</w:t>
      </w:r>
    </w:p>
    <w:p>
      <w:pPr>
        <w:pStyle w:val="18"/>
        <w:wordWrap w:val="0"/>
        <w:spacing w:line="620" w:lineRule="exact"/>
        <w:ind w:firstLine="4800" w:firstLineChars="1500"/>
        <w:rPr>
          <w:rFonts w:hint="eastAsi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20XX年XX月XX日</w:t>
      </w:r>
      <w:bookmarkStart w:id="33" w:name="_Toc16989"/>
      <w:bookmarkStart w:id="34" w:name="_Toc32214"/>
      <w:bookmarkStart w:id="35" w:name="_Toc10840"/>
    </w:p>
    <w:p>
      <w:pPr>
        <w:pStyle w:val="3"/>
        <w:ind w:firstLine="0" w:firstLineChars="0"/>
        <w:rPr>
          <w:rFonts w:hint="eastAsia"/>
          <w:lang w:eastAsia="zh-CN"/>
        </w:rPr>
      </w:pPr>
      <w:r>
        <w:rPr>
          <w:rFonts w:hint="eastAsia"/>
        </w:rPr>
        <w:t>附件</w:t>
      </w:r>
      <w:bookmarkEnd w:id="33"/>
      <w:bookmarkEnd w:id="34"/>
      <w:bookmarkEnd w:id="35"/>
      <w:r>
        <w:rPr>
          <w:rFonts w:hint="eastAsia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州桥街道办事处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防汛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防涝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指挥部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紧急避险公告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为全面做好暴雨洪涝灾害防范应对工作，现公告如下。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1.疏散转移人员。迅速组织灾害威胁区域群众安全避险转移。及时撤离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危险区域居住和工作的群众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疏散劝导等人员密集场所滞留人员。暂停或取消室外大型群体性活动，终止有组织的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集体</w:t>
      </w:r>
      <w:r>
        <w:rPr>
          <w:rFonts w:hint="eastAsia" w:ascii="仿宋" w:hAnsi="仿宋" w:eastAsia="仿宋" w:cs="仿宋"/>
          <w:sz w:val="32"/>
          <w:szCs w:val="32"/>
        </w:rPr>
        <w:t>活动。排查治理市政基础设施建设、在建工程项目等安全隐患。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2.被确定为易受灾害威胁区域包括：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= 1 \* GB3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①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……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3.易受灾害威胁区域内居民群众请于XX月XX日XX时前，有序快速避险转移。避险转移要确保安全，避险人员要听从指挥，做好个人安全防护。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.易受灾害威胁区域内人员转移完毕后，要实行封闭管控，转出人员严禁私自冒险返回。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.避险转移群众可选择政府集中安置，或投亲靠友，未集中安置的请主动向辖区社区居委会报备。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特此公告，请遵照执行。</w:t>
      </w:r>
    </w:p>
    <w:p>
      <w:pPr>
        <w:pStyle w:val="18"/>
        <w:wordWrap w:val="0"/>
        <w:spacing w:line="620" w:lineRule="exact"/>
        <w:ind w:firstLine="3520" w:firstLineChars="1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州桥街道办事处</w:t>
      </w:r>
      <w:r>
        <w:rPr>
          <w:rFonts w:hint="eastAsia" w:ascii="仿宋_GB2312" w:hAnsi="仿宋_GB2312" w:eastAsia="仿宋_GB2312" w:cs="仿宋_GB2312"/>
          <w:sz w:val="32"/>
          <w:szCs w:val="32"/>
        </w:rPr>
        <w:t>防汛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防涝</w:t>
      </w:r>
      <w:r>
        <w:rPr>
          <w:rFonts w:hint="eastAsia" w:ascii="仿宋_GB2312" w:hAnsi="仿宋_GB2312" w:eastAsia="仿宋_GB2312" w:cs="仿宋_GB2312"/>
          <w:sz w:val="32"/>
          <w:szCs w:val="32"/>
        </w:rPr>
        <w:t>指挥部</w:t>
      </w:r>
    </w:p>
    <w:p>
      <w:pPr>
        <w:pStyle w:val="18"/>
        <w:wordWrap w:val="0"/>
        <w:spacing w:line="620" w:lineRule="exact"/>
        <w:ind w:firstLine="4800" w:firstLineChars="15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20XX年XX月XX日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6：</w:t>
      </w:r>
    </w:p>
    <w:p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spacing w:line="500" w:lineRule="exact"/>
        <w:jc w:val="center"/>
        <w:rPr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州桥街道办事处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应急物资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仓库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点位表</w:t>
      </w:r>
    </w:p>
    <w:p>
      <w:pPr>
        <w:pStyle w:val="17"/>
      </w:pPr>
    </w:p>
    <w:tbl>
      <w:tblPr>
        <w:tblStyle w:val="12"/>
        <w:tblW w:w="511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4"/>
        <w:gridCol w:w="4078"/>
        <w:gridCol w:w="2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</w:trPr>
        <w:tc>
          <w:tcPr>
            <w:tcW w:w="1108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  <w:t>单位</w:t>
            </w:r>
          </w:p>
        </w:tc>
        <w:tc>
          <w:tcPr>
            <w:tcW w:w="2338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1553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  <w:t>储存地点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</w:trPr>
        <w:tc>
          <w:tcPr>
            <w:tcW w:w="1108" w:type="pct"/>
            <w:vMerge w:val="restart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州桥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街道办事处</w:t>
            </w:r>
          </w:p>
        </w:tc>
        <w:tc>
          <w:tcPr>
            <w:tcW w:w="2338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州桥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街道办事处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武装部仓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库</w:t>
            </w:r>
          </w:p>
        </w:tc>
        <w:tc>
          <w:tcPr>
            <w:tcW w:w="1553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州桥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</w:trPr>
        <w:tc>
          <w:tcPr>
            <w:tcW w:w="1108" w:type="pct"/>
            <w:vMerge w:val="continue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38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州桥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街道办事处应急物资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仓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库</w:t>
            </w:r>
          </w:p>
        </w:tc>
        <w:tc>
          <w:tcPr>
            <w:tcW w:w="1553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大纸坊街77号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1108" w:type="pct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营街社区</w:t>
            </w:r>
          </w:p>
        </w:tc>
        <w:tc>
          <w:tcPr>
            <w:tcW w:w="2338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社区安全劝导站</w:t>
            </w:r>
          </w:p>
        </w:tc>
        <w:tc>
          <w:tcPr>
            <w:tcW w:w="1553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营街社区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108" w:type="pct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包南社区</w:t>
            </w:r>
          </w:p>
        </w:tc>
        <w:tc>
          <w:tcPr>
            <w:tcW w:w="2338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社区安全劝导站</w:t>
            </w:r>
          </w:p>
        </w:tc>
        <w:tc>
          <w:tcPr>
            <w:tcW w:w="1553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包南社区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8" w:type="pct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开封府社区</w:t>
            </w:r>
          </w:p>
        </w:tc>
        <w:tc>
          <w:tcPr>
            <w:tcW w:w="2338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社区安全劝导站</w:t>
            </w:r>
          </w:p>
        </w:tc>
        <w:tc>
          <w:tcPr>
            <w:tcW w:w="1553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开封府社区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108" w:type="pct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大纸坊街社区</w:t>
            </w:r>
          </w:p>
        </w:tc>
        <w:tc>
          <w:tcPr>
            <w:tcW w:w="2338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社区安全劝导站</w:t>
            </w:r>
          </w:p>
        </w:tc>
        <w:tc>
          <w:tcPr>
            <w:tcW w:w="1553" w:type="pct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大纸坊社区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</w:trPr>
        <w:tc>
          <w:tcPr>
            <w:tcW w:w="1934" w:type="dxa"/>
            <w:noWrap/>
            <w:vAlign w:val="center"/>
          </w:tcPr>
          <w:p>
            <w:pPr>
              <w:widowControl/>
              <w:spacing w:line="500" w:lineRule="exact"/>
              <w:ind w:left="120" w:leftChars="0" w:hanging="120" w:hangingChars="50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城管局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     （支援力量）</w:t>
            </w:r>
          </w:p>
        </w:tc>
        <w:tc>
          <w:tcPr>
            <w:tcW w:w="4078" w:type="dxa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宋体" w:hAnsi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城管局防汛应急物资储备库</w:t>
            </w:r>
          </w:p>
        </w:tc>
        <w:tc>
          <w:tcPr>
            <w:tcW w:w="2709" w:type="dxa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shd w:val="clear" w:color="auto" w:fill="FFFFFF"/>
              </w:rPr>
              <w:t>西南城坡路23号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</w:trPr>
        <w:tc>
          <w:tcPr>
            <w:tcW w:w="1934" w:type="dxa"/>
            <w:noWrap/>
            <w:vAlign w:val="center"/>
          </w:tcPr>
          <w:p>
            <w:pPr>
              <w:widowControl/>
              <w:spacing w:line="500" w:lineRule="exact"/>
              <w:ind w:left="240" w:leftChars="0" w:hanging="240" w:hangingChars="100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区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 xml:space="preserve">应急管理局 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（支援力量）</w:t>
            </w:r>
          </w:p>
        </w:tc>
        <w:tc>
          <w:tcPr>
            <w:tcW w:w="4078" w:type="dxa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区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应急管理局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防汛应急物资储备库</w:t>
            </w:r>
          </w:p>
        </w:tc>
        <w:tc>
          <w:tcPr>
            <w:tcW w:w="2709" w:type="dxa"/>
            <w:noWrap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市社会福利院斜对面路北（博望天成东临）</w:t>
            </w:r>
          </w:p>
        </w:tc>
      </w:tr>
    </w:tbl>
    <w:p>
      <w:pPr>
        <w:pStyle w:val="17"/>
        <w:ind w:firstLine="0" w:firstLineChars="0"/>
        <w:rPr>
          <w:rFonts w:hint="eastAsia" w:ascii="宋体" w:hAnsi="宋体" w:cs="宋体"/>
          <w:b/>
          <w:bCs/>
        </w:rPr>
      </w:pPr>
    </w:p>
    <w:p>
      <w:pPr>
        <w:pStyle w:val="2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Style w:val="2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Style w:val="2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Style w:val="2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Style w:val="17"/>
        <w:ind w:firstLine="0" w:firstLineChars="0"/>
        <w:rPr>
          <w:rFonts w:hint="eastAsia" w:ascii="黑体" w:hAnsi="黑体" w:eastAsia="黑体" w:cs="黑体"/>
          <w:b w:val="0"/>
          <w:bCs w:val="0"/>
          <w:lang w:eastAsia="zh-CN"/>
        </w:rPr>
      </w:pPr>
      <w:r>
        <w:rPr>
          <w:rFonts w:hint="eastAsia" w:ascii="黑体" w:hAnsi="黑体" w:eastAsia="黑体" w:cs="黑体"/>
          <w:b w:val="0"/>
          <w:bCs w:val="0"/>
        </w:rPr>
        <w:t>附件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7：</w:t>
      </w:r>
    </w:p>
    <w:p>
      <w:pPr>
        <w:pStyle w:val="17"/>
        <w:ind w:firstLine="400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州桥办事处应急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物资储备台账</w:t>
      </w:r>
    </w:p>
    <w:p>
      <w:pPr>
        <w:pStyle w:val="17"/>
        <w:ind w:firstLine="400"/>
        <w:jc w:val="center"/>
        <w:rPr>
          <w:rFonts w:hint="eastAsia" w:ascii="方正小标宋简体" w:hAnsi="方正小标宋简体" w:eastAsia="方正小标宋简体" w:cs="方正小标宋简体"/>
          <w:sz w:val="15"/>
          <w:szCs w:val="15"/>
        </w:rPr>
      </w:pPr>
    </w:p>
    <w:tbl>
      <w:tblPr>
        <w:tblStyle w:val="12"/>
        <w:tblW w:w="86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2160"/>
        <w:gridCol w:w="1686"/>
        <w:gridCol w:w="26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储存地点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物资名称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医用检查手套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4400只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公共卫生事件类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医用外科手套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50副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公共卫生事件类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医用防护服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25件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公共卫生事件类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医用隔离鞋套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10袋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公共卫生事件类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医用帽子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3袋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公共卫生事件类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医用隔离面罩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公共卫生事件类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尼龙扎带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3袋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公共卫生事件类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口罩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12包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公共卫生事件类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警戒线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100卷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折叠梯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4架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头戴式灯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安全带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12盒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水桶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4桶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应急马甲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60件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救生圈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喷雾器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1台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雨衣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12件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灭火毯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断线钳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2把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斧头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2把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铁铲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5把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安全帽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6顶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长雨衣 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8件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救生衣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10件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喊话器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2部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手提灯 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消防手套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6双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消防服 </w:t>
            </w:r>
          </w:p>
        </w:tc>
        <w:tc>
          <w:tcPr>
            <w:tcW w:w="1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6套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撬杠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2把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手提照明灯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1台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红外体温计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多功能扩音器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5台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胶鞋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10双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快餐杯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帐篷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手持式金属探测仪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1把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迷彩单兵携行具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13套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手电筒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安检工具箱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1箱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防爆钢叉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8把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枪法抓捕网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1把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防刺服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8件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望远镜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夜视仪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1台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急救箱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8箱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通信手持机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4部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荒漠迷彩服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8套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丛林迷彩服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25套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迷彩水壶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迷彩挎包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9个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防毒面具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10盒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办事处物资器材室</w:t>
            </w:r>
          </w:p>
        </w:tc>
        <w:tc>
          <w:tcPr>
            <w:tcW w:w="21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迷彩头盔</w:t>
            </w:r>
          </w:p>
        </w:tc>
        <w:tc>
          <w:tcPr>
            <w:tcW w:w="16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16顶</w:t>
            </w:r>
          </w:p>
        </w:tc>
        <w:tc>
          <w:tcPr>
            <w:tcW w:w="2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17"/>
        <w:ind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36" w:name="_GoBack"/>
      <w:bookmarkEnd w:id="36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8：</w:t>
      </w:r>
    </w:p>
    <w:p>
      <w:pPr>
        <w:pStyle w:val="17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州桥办事处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县、科级主要领导分包责任表</w:t>
      </w:r>
    </w:p>
    <w:tbl>
      <w:tblPr>
        <w:tblStyle w:val="12"/>
        <w:tblpPr w:leftFromText="180" w:rightFromText="180" w:vertAnchor="text" w:horzAnchor="page" w:tblpX="1905" w:tblpY="696"/>
        <w:tblOverlap w:val="never"/>
        <w:tblW w:w="89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863"/>
        <w:gridCol w:w="1380"/>
        <w:gridCol w:w="1590"/>
        <w:gridCol w:w="1455"/>
        <w:gridCol w:w="1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3" w:hRule="atLeast"/>
        </w:trPr>
        <w:tc>
          <w:tcPr>
            <w:tcW w:w="130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网格名称</w:t>
            </w:r>
          </w:p>
        </w:tc>
        <w:tc>
          <w:tcPr>
            <w:tcW w:w="1863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管理区域</w:t>
            </w:r>
          </w:p>
        </w:tc>
        <w:tc>
          <w:tcPr>
            <w:tcW w:w="138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社区主任</w:t>
            </w:r>
          </w:p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及电话</w:t>
            </w:r>
          </w:p>
        </w:tc>
        <w:tc>
          <w:tcPr>
            <w:tcW w:w="159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办事处责任人及联系方式</w:t>
            </w:r>
          </w:p>
        </w:tc>
        <w:tc>
          <w:tcPr>
            <w:tcW w:w="145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区级责任人及联系方式</w:t>
            </w:r>
          </w:p>
        </w:tc>
        <w:tc>
          <w:tcPr>
            <w:tcW w:w="138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单位职务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营街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社区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东至：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中山路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    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西至：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污水处理厂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南至：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内顺城路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   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北至：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包公湖南路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张  震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13393810757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马  超150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93655585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马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帅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13503780826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区委常委、区政法委书记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包南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社区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东至：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东京大饭店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      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西至：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西南城坡路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南至：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西南城坡路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   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北至：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向阳路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袁振华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13569506667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刘  煜13783902442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孟卫敏13938631585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区人大副主任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大纸坊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街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社区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东至：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中山路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    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西至：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胜利市场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南至：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大纸坊街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   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北至：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锦江之星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王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瑾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 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13723229271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白  洁18738968736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暂无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开封府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社区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东至：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中山路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    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西至：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延庆街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南至：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朱雀园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     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北至：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大纸坊街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4"/>
                <w:lang w:eastAsia="zh-CN"/>
              </w:rPr>
              <w:t>李</w:t>
            </w:r>
            <w:r>
              <w:rPr>
                <w:rFonts w:hint="eastAsia" w:ascii="宋体" w:hAnsi="宋体" w:eastAsia="宋体" w:cs="宋体"/>
                <w:sz w:val="21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4"/>
                <w:lang w:eastAsia="zh-CN"/>
              </w:rPr>
              <w:t>艳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4"/>
                <w:lang w:val="en-US" w:eastAsia="zh-CN"/>
              </w:rPr>
              <w:t>15938557786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白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18738968736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宋朝忠17737135553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区长</w:t>
            </w:r>
          </w:p>
        </w:tc>
      </w:tr>
    </w:tbl>
    <w:p>
      <w:pPr>
        <w:widowControl/>
        <w:jc w:val="left"/>
        <w:textAlignment w:val="center"/>
        <w:rPr>
          <w:rFonts w:hint="eastAsia" w:ascii="仿宋" w:hAnsi="仿宋" w:eastAsia="仿宋" w:cs="仿宋"/>
          <w:color w:val="000000"/>
          <w:kern w:val="0"/>
          <w:sz w:val="21"/>
          <w:szCs w:val="21"/>
          <w:lang w:val="en-US" w:eastAsia="zh-CN"/>
        </w:rPr>
      </w:pPr>
    </w:p>
    <w:p>
      <w:pPr>
        <w:pStyle w:val="17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17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17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17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spacing w:line="560" w:lineRule="exact"/>
        <w:rPr>
          <w:rFonts w:hint="eastAsia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9：</w:t>
      </w:r>
    </w:p>
    <w:tbl>
      <w:tblPr>
        <w:tblStyle w:val="12"/>
        <w:tblW w:w="11288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"/>
        <w:gridCol w:w="684"/>
        <w:gridCol w:w="1275"/>
        <w:gridCol w:w="945"/>
        <w:gridCol w:w="1875"/>
        <w:gridCol w:w="1320"/>
        <w:gridCol w:w="2115"/>
        <w:gridCol w:w="876"/>
        <w:gridCol w:w="1067"/>
        <w:gridCol w:w="10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4" w:type="dxa"/>
          <w:trHeight w:val="1389" w:hRule="atLeast"/>
        </w:trPr>
        <w:tc>
          <w:tcPr>
            <w:tcW w:w="9090" w:type="dxa"/>
            <w:gridSpan w:val="7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000000"/>
                <w:kern w:val="0"/>
                <w:sz w:val="40"/>
                <w:szCs w:val="40"/>
                <w:lang w:val="en-US" w:eastAsia="zh-CN"/>
              </w:rPr>
              <w:t>州桥</w:t>
            </w:r>
            <w:r>
              <w:rPr>
                <w:rFonts w:ascii="方正小标宋简体" w:hAnsi="方正小标宋简体" w:eastAsia="方正小标宋简体" w:cs="方正小标宋简体"/>
                <w:color w:val="000000"/>
                <w:kern w:val="0"/>
                <w:sz w:val="40"/>
                <w:szCs w:val="40"/>
              </w:rPr>
              <w:t>办事处抢险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kern w:val="0"/>
                <w:sz w:val="40"/>
                <w:szCs w:val="40"/>
                <w:lang w:val="en-US" w:eastAsia="zh-CN"/>
              </w:rPr>
              <w:t>救灾</w:t>
            </w:r>
            <w:r>
              <w:rPr>
                <w:rFonts w:ascii="方正小标宋简体" w:hAnsi="方正小标宋简体" w:eastAsia="方正小标宋简体" w:cs="方正小标宋简体"/>
                <w:color w:val="000000"/>
                <w:kern w:val="0"/>
                <w:sz w:val="40"/>
                <w:szCs w:val="40"/>
              </w:rPr>
              <w:t>队成员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color w:val="000000"/>
                <w:kern w:val="0"/>
                <w:sz w:val="40"/>
                <w:szCs w:val="40"/>
                <w:lang w:eastAsia="zh-CN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联系方式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赵  龑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1988.06.10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13523788553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郭梦琪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1995.04.28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群众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18803780729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金学飞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1970.01.13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13837832558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曹群生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1973.09.13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13608601770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吴晓峰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1967.12.15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13700782721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吴治强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1974.09.12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13592139766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田  天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1982.01.21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13683785568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祝家胜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1977.03.19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群众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13592128181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赵俊超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1987.02.06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15037852926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  亮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1985.12.19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15937817510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李  冰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1993.06.29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18736989911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陈忠义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1983.05.12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13460606290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贺景洲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1989.07.28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15515210033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徐泽晨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1997.08.13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群众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18838290121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李军建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1993.03.15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15093616155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邵  楠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1986.09.10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15993391063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腰  强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1983.03.23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群众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18236546878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  震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1995.07.22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13393810757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李  帅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1994.09.30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党员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17839219145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010" w:type="dxa"/>
          <w:trHeight w:val="640" w:hRule="atLeast"/>
        </w:trPr>
        <w:tc>
          <w:tcPr>
            <w:tcW w:w="7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祁俊杰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1989.07.24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群众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17334811183</w:t>
            </w:r>
          </w:p>
        </w:tc>
      </w:tr>
    </w:tbl>
    <w:p>
      <w:pPr>
        <w:pStyle w:val="17"/>
        <w:ind w:left="0" w:leftChars="0"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17"/>
        <w:ind w:left="0" w:leftChars="0"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17"/>
        <w:ind w:left="0" w:leftChars="0"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17"/>
        <w:ind w:left="0" w:leftChars="0"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A5384EB-D0C8-47E9-8BFC-B67F352CF1B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B798B31-0428-4026-93CB-1B2F17DF390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08AAE8F7-C9B7-4834-856F-AA4643C9D37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24D0712C-3D88-4C6F-BE30-FF3D056EDCB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E53CBB8-336E-4EEC-9C71-603E0F8AC7A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E510B24D-4C3A-41F7-BF7E-0352F91936A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B8EF819F-ED60-4F78-8479-37A545725D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Style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5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5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Style w:val="15"/>
                      </w:rPr>
                    </w:pPr>
                    <w:r>
                      <w:fldChar w:fldCharType="begin"/>
                    </w:r>
                    <w:r>
                      <w:rPr>
                        <w:rStyle w:val="15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5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38</w:t>
    </w:r>
    <w:r>
      <w:fldChar w:fldCharType="end"/>
    </w:r>
  </w:p>
  <w:p>
    <w:pPr>
      <w:pStyle w:val="8"/>
      <w:ind w:firstLine="240" w:firstLineChars="100"/>
      <w:rPr>
        <w:sz w:val="24"/>
      </w:rPr>
    </w:pPr>
    <w:r>
      <w:rPr>
        <w:kern w:val="0"/>
        <w:sz w:val="24"/>
      </w:rPr>
      <w:t>- 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186DCF"/>
    <w:rsid w:val="145E5DB5"/>
    <w:rsid w:val="16F96977"/>
    <w:rsid w:val="1E017B9E"/>
    <w:rsid w:val="28186DCF"/>
    <w:rsid w:val="2CB32E03"/>
    <w:rsid w:val="35B072ED"/>
    <w:rsid w:val="3E047BA8"/>
    <w:rsid w:val="494B213F"/>
    <w:rsid w:val="54597AC4"/>
    <w:rsid w:val="57AB751B"/>
    <w:rsid w:val="5A8A6589"/>
    <w:rsid w:val="689F3BC5"/>
    <w:rsid w:val="73AE00C6"/>
    <w:rsid w:val="77567F3E"/>
    <w:rsid w:val="7BF3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line="600" w:lineRule="exact"/>
      <w:ind w:firstLine="200" w:firstLineChars="200"/>
      <w:jc w:val="left"/>
      <w:outlineLvl w:val="0"/>
    </w:pPr>
    <w:rPr>
      <w:rFonts w:hint="eastAsia" w:ascii="宋体" w:hAnsi="宋体" w:eastAsia="黑体"/>
      <w:kern w:val="44"/>
      <w:sz w:val="32"/>
      <w:szCs w:val="48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jc w:val="center"/>
    </w:pPr>
    <w:rPr>
      <w:rFonts w:ascii="宋体" w:hAnsi="宋体"/>
    </w:rPr>
  </w:style>
  <w:style w:type="paragraph" w:styleId="5">
    <w:name w:val="Body Text"/>
    <w:basedOn w:val="1"/>
    <w:next w:val="6"/>
    <w:qFormat/>
    <w:uiPriority w:val="99"/>
    <w:pPr>
      <w:spacing w:after="120"/>
    </w:pPr>
  </w:style>
  <w:style w:type="paragraph" w:styleId="6">
    <w:name w:val="Body Text 2"/>
    <w:basedOn w:val="1"/>
    <w:qFormat/>
    <w:uiPriority w:val="0"/>
    <w:pPr>
      <w:spacing w:after="120" w:line="480" w:lineRule="auto"/>
    </w:pPr>
  </w:style>
  <w:style w:type="paragraph" w:styleId="7">
    <w:name w:val="Date"/>
    <w:basedOn w:val="1"/>
    <w:next w:val="1"/>
    <w:uiPriority w:val="0"/>
    <w:pPr>
      <w:ind w:left="100" w:leftChars="25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footnote text"/>
    <w:basedOn w:val="1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qFormat/>
    <w:uiPriority w:val="0"/>
  </w:style>
  <w:style w:type="paragraph" w:customStyle="1" w:styleId="16">
    <w:name w:val="_Style 1"/>
    <w:basedOn w:val="1"/>
    <w:qFormat/>
    <w:uiPriority w:val="0"/>
    <w:pPr>
      <w:spacing w:line="481" w:lineRule="atLeast"/>
      <w:ind w:firstLine="623"/>
      <w:textAlignment w:val="baseline"/>
    </w:pPr>
    <w:rPr>
      <w:rFonts w:ascii="Times New Roman"/>
      <w:color w:val="000000"/>
      <w:sz w:val="31"/>
    </w:rPr>
  </w:style>
  <w:style w:type="paragraph" w:customStyle="1" w:styleId="17">
    <w:name w:val="正文首行缩进1"/>
    <w:basedOn w:val="5"/>
    <w:qFormat/>
    <w:uiPriority w:val="0"/>
    <w:pPr>
      <w:ind w:firstLine="420" w:firstLineChars="100"/>
    </w:pPr>
    <w:rPr>
      <w:rFonts w:ascii="Times New Roman" w:hAnsi="Times New Roman" w:eastAsia="宋体" w:cs="Times New Roman"/>
      <w:sz w:val="32"/>
      <w:szCs w:val="32"/>
    </w:rPr>
  </w:style>
  <w:style w:type="paragraph" w:customStyle="1" w:styleId="18">
    <w:name w:val="Body Text First Indent_48b2488d-5093-4c6a-b3c1-06c22fd07939"/>
    <w:basedOn w:val="5"/>
    <w:qFormat/>
    <w:uiPriority w:val="0"/>
    <w:pPr>
      <w:widowControl w:val="0"/>
      <w:tabs>
        <w:tab w:val="left" w:pos="2250"/>
      </w:tabs>
      <w:suppressAutoHyphens/>
      <w:spacing w:before="0" w:after="0" w:line="600" w:lineRule="exact"/>
      <w:ind w:firstLine="420"/>
      <w:jc w:val="both"/>
    </w:pPr>
    <w:rPr>
      <w:rFonts w:ascii="Times New Roman" w:hAnsi="Times New Roman" w:eastAsia="宋体" w:cs="Times New Roman"/>
      <w:bCs/>
      <w:kern w:val="2"/>
      <w:sz w:val="3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7089</Words>
  <Characters>7927</Characters>
  <Lines>0</Lines>
  <Paragraphs>0</Paragraphs>
  <TotalTime>50</TotalTime>
  <ScaleCrop>false</ScaleCrop>
  <LinksUpToDate>false</LinksUpToDate>
  <CharactersWithSpaces>8375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2022-03-25T06:09:00Z</dcterms:created>
  <dc:creator>WPS_295023884</dc:creator>
  <cp:lastModifiedBy>WPS_295023884</cp:lastModifiedBy>
  <dcterms:modified xsi:type="dcterms:W3CDTF">2022-04-07T09:12:25Z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D1527C5C8F8B47F9A327CC5A62073358</vt:lpwstr>
  </property>
</Properties>
</file>