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宋体" w:hAnsiTheme="minorEastAsia"/>
          <w:bCs/>
          <w:color w:val="0C0C0C" w:themeColor="text1" w:themeTint="F2"/>
          <w:kern w:val="0"/>
          <w:sz w:val="36"/>
          <w:szCs w:val="36"/>
        </w:rPr>
      </w:pPr>
    </w:p>
    <w:p>
      <w:pPr>
        <w:jc w:val="center"/>
        <w:rPr>
          <w:rFonts w:ascii="仿宋_GB2312" w:eastAsia="仿宋_GB2312" w:cs="宋体" w:hAnsiTheme="minorEastAsia"/>
          <w:bCs/>
          <w:color w:val="0C0C0C" w:themeColor="text1" w:themeTint="F2"/>
          <w:kern w:val="0"/>
          <w:sz w:val="36"/>
          <w:szCs w:val="36"/>
        </w:rPr>
      </w:pPr>
    </w:p>
    <w:p>
      <w:pPr>
        <w:jc w:val="center"/>
        <w:rPr>
          <w:rFonts w:ascii="仿宋_GB2312" w:eastAsia="仿宋_GB2312" w:cs="宋体" w:hAnsiTheme="minorEastAsia"/>
          <w:bCs/>
          <w:color w:val="0C0C0C" w:themeColor="text1" w:themeTint="F2"/>
          <w:kern w:val="0"/>
          <w:sz w:val="36"/>
          <w:szCs w:val="36"/>
        </w:rPr>
      </w:pPr>
    </w:p>
    <w:p>
      <w:pPr>
        <w:jc w:val="center"/>
        <w:rPr>
          <w:rFonts w:ascii="仿宋_GB2312" w:eastAsia="仿宋_GB2312" w:cs="宋体" w:hAnsiTheme="minorEastAsia"/>
          <w:bCs/>
          <w:color w:val="0C0C0C" w:themeColor="text1" w:themeTint="F2"/>
          <w:kern w:val="0"/>
          <w:sz w:val="36"/>
          <w:szCs w:val="36"/>
        </w:rPr>
      </w:pPr>
    </w:p>
    <w:p>
      <w:pPr>
        <w:jc w:val="center"/>
        <w:rPr>
          <w:rFonts w:ascii="仿宋_GB2312" w:eastAsia="仿宋_GB2312" w:cs="宋体" w:hAnsiTheme="minorEastAsia"/>
          <w:bCs/>
          <w:color w:val="0C0C0C" w:themeColor="text1" w:themeTint="F2"/>
          <w:kern w:val="0"/>
          <w:sz w:val="36"/>
          <w:szCs w:val="36"/>
        </w:rPr>
      </w:pPr>
    </w:p>
    <w:p>
      <w:pPr>
        <w:jc w:val="center"/>
        <w:rPr>
          <w:rFonts w:ascii="仿宋_GB2312" w:eastAsia="仿宋_GB2312" w:cs="宋体" w:hAnsiTheme="minorEastAsia"/>
          <w:bCs/>
          <w:color w:val="0C0C0C" w:themeColor="text1" w:themeTint="F2"/>
          <w:kern w:val="0"/>
          <w:sz w:val="36"/>
          <w:szCs w:val="36"/>
        </w:rPr>
      </w:pPr>
    </w:p>
    <w:p>
      <w:pPr>
        <w:jc w:val="center"/>
        <w:rPr>
          <w:rFonts w:ascii="仿宋_GB2312" w:eastAsia="仿宋_GB2312" w:cs="宋体" w:hAnsiTheme="minorEastAsia"/>
          <w:bCs/>
          <w:color w:val="0C0C0C" w:themeColor="text1" w:themeTint="F2"/>
          <w:kern w:val="0"/>
          <w:sz w:val="36"/>
          <w:szCs w:val="36"/>
        </w:rPr>
      </w:pPr>
    </w:p>
    <w:p>
      <w:pPr>
        <w:jc w:val="center"/>
        <w:rPr>
          <w:rFonts w:ascii="仿宋_GB2312" w:eastAsia="仿宋_GB2312" w:cs="宋体" w:hAnsiTheme="minorEastAsia"/>
          <w:bCs/>
          <w:color w:val="0C0C0C" w:themeColor="text1" w:themeTint="F2"/>
          <w:kern w:val="0"/>
          <w:sz w:val="36"/>
          <w:szCs w:val="36"/>
        </w:rPr>
      </w:pPr>
      <w:r>
        <w:rPr>
          <w:rFonts w:hint="eastAsia" w:ascii="仿宋_GB2312" w:eastAsia="仿宋_GB2312" w:cs="宋体" w:hAnsiTheme="minorEastAsia"/>
          <w:bCs/>
          <w:color w:val="0C0C0C" w:themeColor="text1" w:themeTint="F2"/>
          <w:kern w:val="0"/>
          <w:sz w:val="36"/>
          <w:szCs w:val="36"/>
        </w:rPr>
        <w:t>鼓政</w:t>
      </w:r>
      <w:r>
        <w:rPr>
          <w:rFonts w:hint="eastAsia" w:ascii="仿宋_GB2312" w:hAnsi="宋体" w:eastAsia="仿宋_GB2312" w:cs="宋体"/>
          <w:color w:val="0C0C0C" w:themeColor="text1" w:themeTint="F2"/>
          <w:kern w:val="0"/>
          <w:sz w:val="36"/>
          <w:szCs w:val="36"/>
        </w:rPr>
        <w:t>〔2017〕39号</w:t>
      </w:r>
    </w:p>
    <w:p>
      <w:pPr>
        <w:jc w:val="center"/>
        <w:rPr>
          <w:rFonts w:cs="宋体" w:asciiTheme="minorEastAsia" w:hAnsiTheme="minorEastAsia"/>
          <w:b/>
          <w:bCs/>
          <w:color w:val="0C0C0C" w:themeColor="text1" w:themeTint="F2"/>
          <w:kern w:val="0"/>
          <w:sz w:val="44"/>
          <w:szCs w:val="44"/>
        </w:rPr>
      </w:pPr>
    </w:p>
    <w:p>
      <w:pPr>
        <w:jc w:val="center"/>
        <w:rPr>
          <w:rFonts w:cs="宋体" w:asciiTheme="minorEastAsia" w:hAnsiTheme="minorEastAsia"/>
          <w:color w:val="0C0C0C" w:themeColor="text1" w:themeTint="F2"/>
          <w:kern w:val="0"/>
          <w:sz w:val="44"/>
          <w:szCs w:val="44"/>
        </w:rPr>
      </w:pPr>
      <w:r>
        <w:rPr>
          <w:rFonts w:hint="eastAsia" w:cs="宋体" w:asciiTheme="minorEastAsia" w:hAnsiTheme="minorEastAsia"/>
          <w:b/>
          <w:bCs/>
          <w:color w:val="0C0C0C" w:themeColor="text1" w:themeTint="F2"/>
          <w:kern w:val="0"/>
          <w:sz w:val="44"/>
          <w:szCs w:val="44"/>
        </w:rPr>
        <w:t>开封市鼓楼区人民政府</w:t>
      </w:r>
    </w:p>
    <w:p>
      <w:pPr>
        <w:jc w:val="center"/>
        <w:rPr>
          <w:rFonts w:cs="宋体" w:asciiTheme="minorEastAsia" w:hAnsiTheme="minorEastAsia"/>
          <w:b/>
          <w:bCs/>
          <w:color w:val="0C0C0C" w:themeColor="text1" w:themeTint="F2"/>
          <w:kern w:val="0"/>
          <w:sz w:val="44"/>
          <w:szCs w:val="44"/>
        </w:rPr>
      </w:pPr>
      <w:r>
        <w:rPr>
          <w:rFonts w:hint="eastAsia" w:cs="宋体" w:asciiTheme="minorEastAsia" w:hAnsiTheme="minorEastAsia"/>
          <w:b/>
          <w:bCs/>
          <w:color w:val="0C0C0C" w:themeColor="text1" w:themeTint="F2"/>
          <w:kern w:val="0"/>
          <w:sz w:val="44"/>
          <w:szCs w:val="44"/>
        </w:rPr>
        <w:t>关于取消和调整一批区政府工作部门</w:t>
      </w:r>
    </w:p>
    <w:p>
      <w:pPr>
        <w:jc w:val="center"/>
        <w:rPr>
          <w:rFonts w:cs="宋体" w:asciiTheme="minorEastAsia" w:hAnsiTheme="minorEastAsia"/>
          <w:color w:val="0C0C0C" w:themeColor="text1" w:themeTint="F2"/>
          <w:kern w:val="0"/>
          <w:sz w:val="44"/>
          <w:szCs w:val="44"/>
        </w:rPr>
      </w:pPr>
      <w:r>
        <w:rPr>
          <w:rFonts w:hint="eastAsia" w:cs="宋体" w:asciiTheme="minorEastAsia" w:hAnsiTheme="minorEastAsia"/>
          <w:b/>
          <w:bCs/>
          <w:color w:val="0C0C0C" w:themeColor="text1" w:themeTint="F2"/>
          <w:kern w:val="0"/>
          <w:sz w:val="44"/>
          <w:szCs w:val="44"/>
        </w:rPr>
        <w:t>行政职权事项的决定</w:t>
      </w:r>
    </w:p>
    <w:p>
      <w:pPr>
        <w:rPr>
          <w:rFonts w:ascii="宋体" w:hAnsi="宋体" w:eastAsia="宋体" w:cs="宋体"/>
          <w:color w:val="0C0C0C" w:themeColor="text1" w:themeTint="F2"/>
          <w:kern w:val="0"/>
          <w:szCs w:val="21"/>
        </w:rPr>
      </w:pPr>
    </w:p>
    <w:p>
      <w:pPr>
        <w:rPr>
          <w:rFonts w:ascii="宋体" w:hAnsi="宋体" w:eastAsia="宋体" w:cs="宋体"/>
          <w:color w:val="0C0C0C" w:themeColor="text1" w:themeTint="F2"/>
          <w:kern w:val="0"/>
          <w:szCs w:val="21"/>
        </w:rPr>
      </w:pPr>
    </w:p>
    <w:p>
      <w:pPr>
        <w:rPr>
          <w:rFonts w:ascii="宋体" w:hAnsi="宋体" w:eastAsia="宋体" w:cs="宋体"/>
          <w:color w:val="0C0C0C" w:themeColor="text1" w:themeTint="F2"/>
          <w:kern w:val="0"/>
          <w:szCs w:val="21"/>
        </w:rPr>
      </w:pPr>
    </w:p>
    <w:p>
      <w:pPr>
        <w:jc w:val="left"/>
        <w:rPr>
          <w:rFonts w:ascii="仿宋_GB2312" w:hAnsi="宋体" w:eastAsia="仿宋_GB2312" w:cs="宋体"/>
          <w:color w:val="0C0C0C" w:themeColor="text1" w:themeTint="F2"/>
          <w:kern w:val="0"/>
          <w:sz w:val="32"/>
          <w:szCs w:val="32"/>
        </w:rPr>
      </w:pPr>
      <w:r>
        <w:rPr>
          <w:rFonts w:hint="eastAsia" w:ascii="仿宋_GB2312" w:hAnsi="宋体" w:eastAsia="仿宋_GB2312" w:cs="宋体"/>
          <w:color w:val="0C0C0C" w:themeColor="text1" w:themeTint="F2"/>
          <w:kern w:val="0"/>
          <w:sz w:val="32"/>
          <w:szCs w:val="32"/>
        </w:rPr>
        <w:t>区直各部门和各有关单位： </w:t>
      </w:r>
      <w:r>
        <w:rPr>
          <w:rFonts w:hint="eastAsia" w:ascii="仿宋_GB2312" w:hAnsi="宋体" w:eastAsia="仿宋_GB2312" w:cs="宋体"/>
          <w:color w:val="0C0C0C" w:themeColor="text1" w:themeTint="F2"/>
          <w:kern w:val="0"/>
          <w:sz w:val="32"/>
          <w:szCs w:val="32"/>
        </w:rPr>
        <w:br w:type="textWrapping"/>
      </w:r>
      <w:r>
        <w:rPr>
          <w:rFonts w:hint="eastAsia" w:ascii="仿宋_GB2312" w:hAnsi="宋体" w:eastAsia="仿宋_GB2312" w:cs="宋体"/>
          <w:color w:val="0C0C0C" w:themeColor="text1" w:themeTint="F2"/>
          <w:kern w:val="0"/>
          <w:sz w:val="32"/>
          <w:szCs w:val="32"/>
        </w:rPr>
        <w:t>　　根据中央、省、市关于简政放权放管结合，优化政务服务，转变政府职能工作部署要求，依据《开封市人民政府</w:t>
      </w:r>
      <w:bookmarkStart w:id="0" w:name="_GoBack"/>
      <w:bookmarkEnd w:id="0"/>
      <w:r>
        <w:rPr>
          <w:rFonts w:hint="eastAsia" w:ascii="仿宋_GB2312" w:hAnsi="宋体" w:eastAsia="仿宋_GB2312" w:cs="宋体"/>
          <w:color w:val="0C0C0C" w:themeColor="text1" w:themeTint="F2"/>
          <w:kern w:val="0"/>
          <w:sz w:val="32"/>
          <w:szCs w:val="32"/>
        </w:rPr>
        <w:t>关于取消和调整行政审批事项的决定》（汴政〔2017〕34号）文件，区政府决定取消部门行政职权事项4项，承接上级下放的部门行政职权事项6项，保留部门</w:t>
      </w:r>
      <w:r>
        <w:rPr>
          <w:rFonts w:hint="eastAsia" w:ascii="仿宋_GB2312" w:eastAsia="仿宋_GB2312"/>
          <w:sz w:val="32"/>
          <w:szCs w:val="32"/>
        </w:rPr>
        <w:t>行政审批项目65项、政务服务事项54项</w:t>
      </w:r>
      <w:r>
        <w:rPr>
          <w:rFonts w:hint="eastAsia" w:ascii="仿宋_GB2312" w:hAnsi="宋体" w:eastAsia="仿宋_GB2312" w:cs="宋体"/>
          <w:color w:val="0C0C0C" w:themeColor="text1" w:themeTint="F2"/>
          <w:kern w:val="0"/>
          <w:sz w:val="32"/>
          <w:szCs w:val="32"/>
        </w:rPr>
        <w:t>，自本决定公布之日起施行。</w:t>
      </w:r>
      <w:r>
        <w:rPr>
          <w:rFonts w:hint="eastAsia" w:ascii="宋体" w:hAnsi="宋体" w:eastAsia="仿宋_GB2312" w:cs="宋体"/>
          <w:color w:val="0C0C0C" w:themeColor="text1" w:themeTint="F2"/>
          <w:kern w:val="0"/>
          <w:sz w:val="32"/>
          <w:szCs w:val="32"/>
        </w:rPr>
        <w:t> </w:t>
      </w:r>
      <w:r>
        <w:rPr>
          <w:rFonts w:hint="eastAsia" w:ascii="仿宋_GB2312" w:hAnsi="宋体" w:eastAsia="仿宋_GB2312" w:cs="宋体"/>
          <w:color w:val="0C0C0C" w:themeColor="text1" w:themeTint="F2"/>
          <w:kern w:val="0"/>
          <w:sz w:val="32"/>
          <w:szCs w:val="32"/>
        </w:rPr>
        <w:br w:type="textWrapping"/>
      </w:r>
      <w:r>
        <w:rPr>
          <w:rFonts w:hint="eastAsia" w:ascii="仿宋_GB2312" w:hAnsi="宋体" w:eastAsia="仿宋_GB2312" w:cs="宋体"/>
          <w:color w:val="0C0C0C" w:themeColor="text1" w:themeTint="F2"/>
          <w:kern w:val="0"/>
          <w:sz w:val="32"/>
          <w:szCs w:val="32"/>
        </w:rPr>
        <w:t>　　各部门要按照党中央国务院、省委省政府和市委市政府的部署要求，进一步提高认识，把行政审批制度改革作为转变政府职能的突破口，作为激发市场主体活力、增强经济发展内生动力的有效途径，作为顺民意、解民忧、惠民生的重要举措，进一步抓紧抓好。要加强组织领导，做好工作衔接，确保取消和调整的行政审批事项及时落实到位。要建立健全事中事后监管机制，研究提出加强后续监管的具体措施，避免出现监管空白。要进一步优化审批流程，压缩审批时限，提高审批效能，提升服务水平。要加强对行政审批制度改革和行政审批权力运行的监督，不断提高政府管理科学化、规范化、法治化水平。</w:t>
      </w:r>
      <w:r>
        <w:rPr>
          <w:rFonts w:hint="eastAsia" w:ascii="宋体" w:hAnsi="宋体" w:eastAsia="仿宋_GB2312" w:cs="宋体"/>
          <w:color w:val="0C0C0C" w:themeColor="text1" w:themeTint="F2"/>
          <w:kern w:val="0"/>
          <w:sz w:val="32"/>
          <w:szCs w:val="32"/>
        </w:rPr>
        <w:t> </w:t>
      </w:r>
      <w:r>
        <w:rPr>
          <w:rFonts w:hint="eastAsia" w:ascii="仿宋_GB2312" w:hAnsi="宋体" w:eastAsia="仿宋_GB2312" w:cs="宋体"/>
          <w:color w:val="0C0C0C" w:themeColor="text1" w:themeTint="F2"/>
          <w:kern w:val="0"/>
          <w:sz w:val="32"/>
          <w:szCs w:val="32"/>
        </w:rPr>
        <w:br w:type="textWrapping"/>
      </w:r>
      <w:r>
        <w:rPr>
          <w:rFonts w:hint="eastAsia" w:ascii="仿宋_GB2312" w:hAnsi="宋体" w:eastAsia="仿宋_GB2312" w:cs="宋体"/>
          <w:color w:val="0C0C0C" w:themeColor="text1" w:themeTint="F2"/>
          <w:kern w:val="0"/>
          <w:sz w:val="32"/>
          <w:szCs w:val="32"/>
        </w:rPr>
        <w:t>　　</w:t>
      </w:r>
      <w:r>
        <w:rPr>
          <w:rFonts w:hint="eastAsia" w:ascii="宋体" w:hAnsi="宋体" w:eastAsia="仿宋_GB2312" w:cs="宋体"/>
          <w:color w:val="0C0C0C" w:themeColor="text1" w:themeTint="F2"/>
          <w:kern w:val="0"/>
          <w:sz w:val="32"/>
          <w:szCs w:val="32"/>
        </w:rPr>
        <w:t> </w:t>
      </w:r>
      <w:r>
        <w:rPr>
          <w:rFonts w:hint="eastAsia" w:ascii="仿宋_GB2312" w:hAnsi="宋体" w:eastAsia="仿宋_GB2312" w:cs="宋体"/>
          <w:color w:val="0C0C0C" w:themeColor="text1" w:themeTint="F2"/>
          <w:kern w:val="0"/>
          <w:sz w:val="32"/>
          <w:szCs w:val="32"/>
        </w:rPr>
        <w:br w:type="textWrapping"/>
      </w:r>
      <w:r>
        <w:rPr>
          <w:rFonts w:hint="eastAsia" w:ascii="仿宋_GB2312" w:hAnsi="宋体" w:eastAsia="仿宋_GB2312" w:cs="宋体"/>
          <w:color w:val="0C0C0C" w:themeColor="text1" w:themeTint="F2"/>
          <w:kern w:val="0"/>
          <w:sz w:val="32"/>
          <w:szCs w:val="32"/>
        </w:rPr>
        <w:t>附件：</w:t>
      </w:r>
    </w:p>
    <w:p>
      <w:pPr>
        <w:spacing w:line="540" w:lineRule="exact"/>
        <w:ind w:firstLine="960" w:firstLineChars="300"/>
        <w:rPr>
          <w:rFonts w:ascii="宋体" w:hAnsi="宋体" w:eastAsia="仿宋_GB2312" w:cs="宋体"/>
          <w:color w:val="0C0C0C" w:themeColor="text1" w:themeTint="F2"/>
          <w:kern w:val="0"/>
          <w:sz w:val="32"/>
          <w:szCs w:val="32"/>
        </w:rPr>
      </w:pPr>
      <w:r>
        <w:rPr>
          <w:rFonts w:hint="eastAsia" w:ascii="仿宋_GB2312" w:hAnsi="宋体" w:eastAsia="仿宋_GB2312" w:cs="宋体"/>
          <w:color w:val="0C0C0C" w:themeColor="text1" w:themeTint="F2"/>
          <w:kern w:val="0"/>
          <w:sz w:val="32"/>
          <w:szCs w:val="32"/>
        </w:rPr>
        <w:t>1.区政府决定取消的部门行政职权事项目录</w:t>
      </w:r>
      <w:r>
        <w:rPr>
          <w:rFonts w:hint="eastAsia" w:ascii="宋体" w:hAnsi="宋体" w:eastAsia="仿宋_GB2312" w:cs="宋体"/>
          <w:color w:val="0C0C0C" w:themeColor="text1" w:themeTint="F2"/>
          <w:kern w:val="0"/>
          <w:sz w:val="32"/>
          <w:szCs w:val="32"/>
        </w:rPr>
        <w:t> </w:t>
      </w:r>
    </w:p>
    <w:p>
      <w:pPr>
        <w:spacing w:line="540" w:lineRule="exact"/>
        <w:ind w:firstLine="960" w:firstLineChars="300"/>
        <w:rPr>
          <w:rFonts w:ascii="仿宋_GB2312" w:hAnsi="宋体" w:eastAsia="仿宋_GB2312" w:cs="宋体"/>
          <w:color w:val="0C0C0C" w:themeColor="text1" w:themeTint="F2"/>
          <w:kern w:val="0"/>
          <w:sz w:val="32"/>
          <w:szCs w:val="32"/>
        </w:rPr>
      </w:pPr>
      <w:r>
        <w:rPr>
          <w:rFonts w:hint="eastAsia" w:ascii="仿宋_GB2312" w:hAnsi="宋体" w:eastAsia="仿宋_GB2312" w:cs="宋体"/>
          <w:color w:val="0C0C0C" w:themeColor="text1" w:themeTint="F2"/>
          <w:kern w:val="0"/>
          <w:sz w:val="32"/>
          <w:szCs w:val="32"/>
        </w:rPr>
        <w:t>2.区政府决定承接和调整的部门行政职权事项目录</w:t>
      </w:r>
    </w:p>
    <w:p>
      <w:pPr>
        <w:spacing w:line="540" w:lineRule="exact"/>
        <w:ind w:firstLine="960" w:firstLineChars="300"/>
        <w:rPr>
          <w:rFonts w:ascii="仿宋_GB2312" w:hAnsi="宋体" w:eastAsia="仿宋_GB2312" w:cs="宋体"/>
          <w:color w:val="0C0C0C" w:themeColor="text1" w:themeTint="F2"/>
          <w:kern w:val="0"/>
          <w:sz w:val="32"/>
          <w:szCs w:val="32"/>
        </w:rPr>
      </w:pPr>
      <w:r>
        <w:rPr>
          <w:rFonts w:hint="eastAsia" w:ascii="仿宋_GB2312" w:hAnsi="宋体" w:eastAsia="仿宋_GB2312" w:cs="宋体"/>
          <w:color w:val="0C0C0C" w:themeColor="text1" w:themeTint="F2"/>
          <w:kern w:val="0"/>
          <w:sz w:val="32"/>
          <w:szCs w:val="32"/>
        </w:rPr>
        <w:t>3.区政府决定保留的政务服务事项目录</w:t>
      </w:r>
      <w:r>
        <w:rPr>
          <w:rFonts w:hint="eastAsia" w:ascii="宋体" w:hAnsi="宋体" w:eastAsia="仿宋_GB2312" w:cs="宋体"/>
          <w:color w:val="0C0C0C" w:themeColor="text1" w:themeTint="F2"/>
          <w:kern w:val="0"/>
          <w:sz w:val="32"/>
          <w:szCs w:val="32"/>
        </w:rPr>
        <w:t> </w:t>
      </w:r>
    </w:p>
    <w:p>
      <w:pPr>
        <w:spacing w:line="540" w:lineRule="exact"/>
        <w:ind w:firstLine="960" w:firstLineChars="300"/>
        <w:rPr>
          <w:rFonts w:asciiTheme="minorEastAsia" w:hAnsiTheme="minorEastAsia"/>
          <w:color w:val="0C0C0C" w:themeColor="text1" w:themeTint="F2"/>
          <w:spacing w:val="-8"/>
          <w:sz w:val="18"/>
          <w:szCs w:val="18"/>
        </w:rPr>
      </w:pPr>
      <w:r>
        <w:rPr>
          <w:rFonts w:hint="eastAsia" w:ascii="仿宋_GB2312" w:hAnsi="宋体" w:eastAsia="仿宋_GB2312" w:cs="宋体"/>
          <w:color w:val="0C0C0C" w:themeColor="text1" w:themeTint="F2"/>
          <w:kern w:val="0"/>
          <w:sz w:val="32"/>
          <w:szCs w:val="32"/>
        </w:rPr>
        <w:t>4.区政府决定保留的行政审批事项目录</w:t>
      </w:r>
    </w:p>
    <w:p>
      <w:pPr>
        <w:ind w:left="420" w:leftChars="200"/>
        <w:rPr>
          <w:rFonts w:hint="eastAsia" w:ascii="仿宋_GB2312" w:eastAsia="仿宋_GB2312"/>
          <w:b/>
          <w:color w:val="0C0C0C" w:themeColor="text1" w:themeTint="F2"/>
          <w:sz w:val="32"/>
          <w:szCs w:val="32"/>
        </w:rPr>
      </w:pPr>
    </w:p>
    <w:p>
      <w:pPr>
        <w:ind w:left="420" w:leftChars="200"/>
        <w:rPr>
          <w:rFonts w:hint="eastAsia" w:ascii="仿宋_GB2312" w:eastAsia="仿宋_GB2312"/>
          <w:b/>
          <w:color w:val="0C0C0C" w:themeColor="text1" w:themeTint="F2"/>
          <w:sz w:val="32"/>
          <w:szCs w:val="32"/>
        </w:rPr>
      </w:pPr>
    </w:p>
    <w:p>
      <w:pPr>
        <w:ind w:left="420" w:leftChars="200"/>
        <w:rPr>
          <w:rFonts w:hint="eastAsia" w:ascii="仿宋_GB2312" w:eastAsia="仿宋_GB2312"/>
          <w:b/>
          <w:color w:val="0C0C0C" w:themeColor="text1" w:themeTint="F2"/>
          <w:sz w:val="32"/>
          <w:szCs w:val="32"/>
        </w:rPr>
      </w:pPr>
    </w:p>
    <w:p>
      <w:pPr>
        <w:ind w:left="420" w:leftChars="200"/>
        <w:jc w:val="right"/>
        <w:rPr>
          <w:rFonts w:ascii="仿宋_GB2312" w:hAnsi="宋体" w:eastAsia="仿宋_GB2312" w:cs="宋体"/>
          <w:color w:val="0C0C0C" w:themeColor="text1" w:themeTint="F2"/>
          <w:kern w:val="0"/>
          <w:sz w:val="32"/>
          <w:szCs w:val="32"/>
        </w:rPr>
      </w:pPr>
      <w:r>
        <w:rPr>
          <w:rFonts w:hint="eastAsia" w:ascii="仿宋_GB2312" w:hAnsi="宋体" w:eastAsia="仿宋_GB2312" w:cs="宋体"/>
          <w:color w:val="0C0C0C" w:themeColor="text1" w:themeTint="F2"/>
          <w:kern w:val="0"/>
          <w:sz w:val="32"/>
          <w:szCs w:val="32"/>
        </w:rPr>
        <w:t>2017年6月7日</w:t>
      </w:r>
    </w:p>
    <w:p>
      <w:pPr>
        <w:ind w:right="640"/>
        <w:rPr>
          <w:rFonts w:ascii="仿宋_GB2312" w:hAnsi="宋体" w:eastAsia="仿宋_GB2312" w:cs="宋体"/>
          <w:color w:val="0C0C0C" w:themeColor="text1" w:themeTint="F2"/>
          <w:kern w:val="0"/>
          <w:sz w:val="32"/>
          <w:szCs w:val="32"/>
        </w:rPr>
      </w:pPr>
    </w:p>
    <w:p>
      <w:pPr>
        <w:ind w:right="640"/>
        <w:rPr>
          <w:rFonts w:ascii="仿宋_GB2312" w:hAnsi="宋体" w:eastAsia="仿宋_GB2312" w:cs="宋体"/>
          <w:color w:val="0C0C0C" w:themeColor="text1" w:themeTint="F2"/>
          <w:kern w:val="0"/>
          <w:sz w:val="32"/>
          <w:szCs w:val="32"/>
        </w:rPr>
      </w:pPr>
    </w:p>
    <w:p>
      <w:pPr>
        <w:spacing w:line="480" w:lineRule="exact"/>
        <w:rPr>
          <w:rFonts w:hint="eastAsia" w:ascii="楷体_GB2312" w:eastAsia="楷体_GB2312"/>
          <w:color w:val="0C0C0C" w:themeColor="text1" w:themeTint="F2"/>
          <w:sz w:val="44"/>
          <w:szCs w:val="44"/>
        </w:rPr>
      </w:pPr>
      <w:r>
        <w:rPr>
          <w:rFonts w:hint="eastAsia" w:ascii="楷体_GB2312" w:eastAsia="楷体_GB2312"/>
          <w:color w:val="0C0C0C" w:themeColor="text1" w:themeTint="F2"/>
          <w:sz w:val="44"/>
          <w:szCs w:val="44"/>
        </w:rPr>
        <w:t>附件1</w:t>
      </w:r>
    </w:p>
    <w:p>
      <w:pPr>
        <w:spacing w:line="540" w:lineRule="exact"/>
        <w:ind w:firstLine="172" w:firstLineChars="50"/>
        <w:jc w:val="center"/>
        <w:rPr>
          <w:rFonts w:asciiTheme="minorEastAsia" w:hAnsiTheme="minorEastAsia"/>
          <w:color w:val="0C0C0C" w:themeColor="text1" w:themeTint="F2"/>
          <w:spacing w:val="-8"/>
          <w:sz w:val="18"/>
          <w:szCs w:val="18"/>
        </w:rPr>
      </w:pPr>
      <w:r>
        <w:rPr>
          <w:rFonts w:hint="eastAsia" w:asciiTheme="minorEastAsia" w:hAnsiTheme="minorEastAsia"/>
          <w:color w:val="0C0C0C" w:themeColor="text1" w:themeTint="F2"/>
          <w:spacing w:val="-8"/>
          <w:sz w:val="36"/>
          <w:szCs w:val="36"/>
        </w:rPr>
        <w:t>区政府决定取消的部门行政职权事项目录</w:t>
      </w:r>
    </w:p>
    <w:tbl>
      <w:tblPr>
        <w:tblStyle w:val="6"/>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4083"/>
        <w:gridCol w:w="1871"/>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35" w:type="dxa"/>
            <w:vAlign w:val="center"/>
          </w:tcPr>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序号</w:t>
            </w:r>
          </w:p>
        </w:tc>
        <w:tc>
          <w:tcPr>
            <w:tcW w:w="4083" w:type="dxa"/>
            <w:vAlign w:val="center"/>
          </w:tcPr>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项目名称</w:t>
            </w:r>
          </w:p>
        </w:tc>
        <w:tc>
          <w:tcPr>
            <w:tcW w:w="1871" w:type="dxa"/>
            <w:vAlign w:val="center"/>
          </w:tcPr>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原实施  机关</w:t>
            </w:r>
          </w:p>
        </w:tc>
        <w:tc>
          <w:tcPr>
            <w:tcW w:w="2247" w:type="dxa"/>
            <w:vAlign w:val="center"/>
          </w:tcPr>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5" w:type="dxa"/>
            <w:vAlign w:val="center"/>
          </w:tcPr>
          <w:p>
            <w:pPr>
              <w:spacing w:line="320" w:lineRule="exact"/>
              <w:jc w:val="center"/>
              <w:rPr>
                <w:rFonts w:ascii="仿宋" w:hAnsi="仿宋" w:eastAsia="仿宋" w:cs="Times New Roman"/>
                <w:color w:val="0C0C0C" w:themeColor="text1" w:themeTint="F2"/>
                <w:kern w:val="0"/>
                <w:sz w:val="21"/>
                <w:szCs w:val="21"/>
              </w:rPr>
            </w:pPr>
            <w:r>
              <w:rPr>
                <w:rFonts w:hint="eastAsia" w:ascii="仿宋" w:hAnsi="仿宋" w:eastAsia="仿宋" w:cs="Times New Roman"/>
                <w:color w:val="0C0C0C" w:themeColor="text1" w:themeTint="F2"/>
                <w:kern w:val="0"/>
                <w:sz w:val="21"/>
                <w:szCs w:val="21"/>
              </w:rPr>
              <w:t>1</w:t>
            </w:r>
          </w:p>
        </w:tc>
        <w:tc>
          <w:tcPr>
            <w:tcW w:w="4083" w:type="dxa"/>
            <w:vAlign w:val="center"/>
          </w:tcPr>
          <w:p>
            <w:pPr>
              <w:spacing w:line="320" w:lineRule="exact"/>
              <w:jc w:val="center"/>
              <w:rPr>
                <w:rFonts w:ascii="仿宋" w:hAnsi="仿宋" w:eastAsia="仿宋" w:cs="Times New Roman"/>
                <w:color w:val="0C0C0C" w:themeColor="text1" w:themeTint="F2"/>
                <w:kern w:val="0"/>
                <w:sz w:val="21"/>
                <w:szCs w:val="21"/>
              </w:rPr>
            </w:pPr>
            <w:r>
              <w:rPr>
                <w:rFonts w:hint="eastAsia" w:ascii="仿宋" w:hAnsi="仿宋" w:eastAsia="仿宋" w:cs="Times New Roman"/>
                <w:color w:val="0C0C0C" w:themeColor="text1" w:themeTint="F2"/>
                <w:kern w:val="0"/>
                <w:sz w:val="21"/>
                <w:szCs w:val="21"/>
              </w:rPr>
              <w:t>企业投资工业和信息化项目备案</w:t>
            </w:r>
          </w:p>
        </w:tc>
        <w:tc>
          <w:tcPr>
            <w:tcW w:w="1871" w:type="dxa"/>
            <w:vAlign w:val="center"/>
          </w:tcPr>
          <w:p>
            <w:pPr>
              <w:spacing w:line="320" w:lineRule="exact"/>
              <w:jc w:val="center"/>
              <w:rPr>
                <w:rFonts w:ascii="仿宋" w:hAnsi="仿宋" w:eastAsia="仿宋" w:cs="Times New Roman"/>
                <w:color w:val="0C0C0C" w:themeColor="text1" w:themeTint="F2"/>
                <w:kern w:val="0"/>
                <w:sz w:val="21"/>
                <w:szCs w:val="21"/>
              </w:rPr>
            </w:pPr>
            <w:r>
              <w:rPr>
                <w:rFonts w:hint="eastAsia" w:ascii="仿宋" w:hAnsi="仿宋" w:eastAsia="仿宋" w:cs="Times New Roman"/>
                <w:color w:val="0C0C0C" w:themeColor="text1" w:themeTint="F2"/>
                <w:kern w:val="0"/>
                <w:sz w:val="21"/>
                <w:szCs w:val="21"/>
              </w:rPr>
              <w:t>区工信委</w:t>
            </w:r>
          </w:p>
        </w:tc>
        <w:tc>
          <w:tcPr>
            <w:tcW w:w="2247" w:type="dxa"/>
            <w:vAlign w:val="center"/>
          </w:tcPr>
          <w:p>
            <w:pPr>
              <w:spacing w:line="320" w:lineRule="exact"/>
              <w:jc w:val="center"/>
              <w:rPr>
                <w:rFonts w:ascii="仿宋" w:hAnsi="仿宋" w:eastAsia="仿宋" w:cs="Times New Roman"/>
                <w:color w:val="0C0C0C" w:themeColor="text1" w:themeTint="F2"/>
                <w:kern w:val="0"/>
                <w:sz w:val="21"/>
                <w:szCs w:val="21"/>
              </w:rPr>
            </w:pPr>
            <w:r>
              <w:rPr>
                <w:rFonts w:hint="eastAsia" w:ascii="仿宋" w:hAnsi="仿宋" w:eastAsia="仿宋" w:cs="Times New Roman"/>
                <w:color w:val="0C0C0C" w:themeColor="text1" w:themeTint="F2"/>
                <w:kern w:val="0"/>
                <w:sz w:val="21"/>
                <w:szCs w:val="21"/>
              </w:rPr>
              <w:t>根据《河南省工业和信息化委员会关于取消我省工业和信息化项目备案工作职责的通知》（豫工信规〔2017〕74号）取消该事项）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35" w:type="dxa"/>
            <w:vMerge w:val="restart"/>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2</w:t>
            </w:r>
          </w:p>
        </w:tc>
        <w:tc>
          <w:tcPr>
            <w:tcW w:w="4083" w:type="dxa"/>
            <w:vMerge w:val="restart"/>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社会福利机构（企业）认定初审</w:t>
            </w:r>
          </w:p>
        </w:tc>
        <w:tc>
          <w:tcPr>
            <w:tcW w:w="1871" w:type="dxa"/>
            <w:vMerge w:val="restart"/>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区民政局</w:t>
            </w:r>
          </w:p>
        </w:tc>
        <w:tc>
          <w:tcPr>
            <w:tcW w:w="2247" w:type="dxa"/>
            <w:vMerge w:val="restart"/>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根据民政部《关于做好取消福利企业资格认定事项有关工作的通知》（民发〔2016〕180号）取消该事项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935"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4083"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1871"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2247"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935"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3</w:t>
            </w:r>
          </w:p>
        </w:tc>
        <w:tc>
          <w:tcPr>
            <w:tcW w:w="4083"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印刷经营许可审核(含打字、复印单位设立审批)</w:t>
            </w:r>
          </w:p>
        </w:tc>
        <w:tc>
          <w:tcPr>
            <w:tcW w:w="1871"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区文化艺术中心</w:t>
            </w:r>
          </w:p>
        </w:tc>
        <w:tc>
          <w:tcPr>
            <w:tcW w:w="2247"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根据《国务院关于取消第三批中央指定地方实施行政许可事项的决定》（国发〔2017〕7号）取消该事项子项“复印打印单位审批”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935"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4</w:t>
            </w:r>
          </w:p>
        </w:tc>
        <w:tc>
          <w:tcPr>
            <w:tcW w:w="4083"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木材经营加工</w:t>
            </w:r>
          </w:p>
        </w:tc>
        <w:tc>
          <w:tcPr>
            <w:tcW w:w="1871"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区农林牧机局</w:t>
            </w:r>
          </w:p>
        </w:tc>
        <w:tc>
          <w:tcPr>
            <w:tcW w:w="2247"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依据（国发2017（46）号）文件，该项取消</w:t>
            </w:r>
          </w:p>
        </w:tc>
      </w:tr>
    </w:tbl>
    <w:p>
      <w:pPr>
        <w:spacing w:line="480" w:lineRule="exact"/>
        <w:rPr>
          <w:rFonts w:hint="eastAsia" w:ascii="楷体_GB2312" w:eastAsia="楷体_GB2312"/>
          <w:color w:val="0C0C0C" w:themeColor="text1" w:themeTint="F2"/>
          <w:sz w:val="44"/>
          <w:szCs w:val="44"/>
        </w:rPr>
      </w:pPr>
    </w:p>
    <w:p>
      <w:pPr>
        <w:spacing w:line="480" w:lineRule="exact"/>
        <w:rPr>
          <w:rFonts w:hint="eastAsia" w:ascii="楷体_GB2312" w:eastAsia="楷体_GB2312"/>
          <w:color w:val="0C0C0C" w:themeColor="text1" w:themeTint="F2"/>
          <w:sz w:val="44"/>
          <w:szCs w:val="44"/>
        </w:rPr>
      </w:pPr>
    </w:p>
    <w:p>
      <w:pPr>
        <w:spacing w:line="480" w:lineRule="exact"/>
        <w:rPr>
          <w:rFonts w:hint="eastAsia" w:ascii="楷体_GB2312" w:eastAsia="楷体_GB2312"/>
          <w:color w:val="0C0C0C" w:themeColor="text1" w:themeTint="F2"/>
          <w:sz w:val="44"/>
          <w:szCs w:val="44"/>
        </w:rPr>
      </w:pPr>
    </w:p>
    <w:p>
      <w:pPr>
        <w:spacing w:line="480" w:lineRule="exact"/>
        <w:rPr>
          <w:rFonts w:hint="eastAsia" w:ascii="楷体_GB2312" w:eastAsia="楷体_GB2312"/>
          <w:color w:val="0C0C0C" w:themeColor="text1" w:themeTint="F2"/>
          <w:sz w:val="44"/>
          <w:szCs w:val="44"/>
        </w:rPr>
      </w:pPr>
    </w:p>
    <w:p>
      <w:pPr>
        <w:spacing w:line="480" w:lineRule="exact"/>
        <w:rPr>
          <w:rFonts w:hint="eastAsia" w:ascii="楷体_GB2312" w:eastAsia="楷体_GB2312"/>
          <w:color w:val="0C0C0C" w:themeColor="text1" w:themeTint="F2"/>
          <w:sz w:val="44"/>
          <w:szCs w:val="44"/>
        </w:rPr>
      </w:pPr>
      <w:r>
        <w:rPr>
          <w:rFonts w:hint="eastAsia" w:ascii="楷体_GB2312" w:eastAsia="楷体_GB2312"/>
          <w:color w:val="0C0C0C" w:themeColor="text1" w:themeTint="F2"/>
          <w:sz w:val="44"/>
          <w:szCs w:val="44"/>
        </w:rPr>
        <w:t>附件2</w:t>
      </w:r>
    </w:p>
    <w:p>
      <w:pPr>
        <w:spacing w:line="540" w:lineRule="exact"/>
        <w:jc w:val="center"/>
        <w:rPr>
          <w:rFonts w:asciiTheme="minorEastAsia" w:hAnsiTheme="minorEastAsia"/>
          <w:color w:val="0C0C0C" w:themeColor="text1" w:themeTint="F2"/>
          <w:sz w:val="36"/>
          <w:szCs w:val="36"/>
        </w:rPr>
      </w:pPr>
      <w:r>
        <w:rPr>
          <w:rFonts w:hint="eastAsia" w:asciiTheme="minorEastAsia" w:hAnsiTheme="minorEastAsia"/>
          <w:color w:val="0C0C0C" w:themeColor="text1" w:themeTint="F2"/>
          <w:sz w:val="36"/>
          <w:szCs w:val="36"/>
        </w:rPr>
        <w:t>区政府决定承接和调整的部门行政职权事项目录</w:t>
      </w:r>
    </w:p>
    <w:tbl>
      <w:tblPr>
        <w:tblStyle w:val="6"/>
        <w:tblW w:w="9773" w:type="dxa"/>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859"/>
        <w:gridCol w:w="1701"/>
        <w:gridCol w:w="234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35" w:type="dxa"/>
            <w:vAlign w:val="center"/>
          </w:tcPr>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序号</w:t>
            </w:r>
          </w:p>
        </w:tc>
        <w:tc>
          <w:tcPr>
            <w:tcW w:w="2859" w:type="dxa"/>
            <w:vAlign w:val="center"/>
          </w:tcPr>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项目名称</w:t>
            </w:r>
          </w:p>
        </w:tc>
        <w:tc>
          <w:tcPr>
            <w:tcW w:w="1701" w:type="dxa"/>
            <w:vAlign w:val="center"/>
          </w:tcPr>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子项</w:t>
            </w:r>
          </w:p>
        </w:tc>
        <w:tc>
          <w:tcPr>
            <w:tcW w:w="2340" w:type="dxa"/>
            <w:vAlign w:val="center"/>
          </w:tcPr>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 xml:space="preserve">实施  </w:t>
            </w:r>
          </w:p>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机关</w:t>
            </w:r>
          </w:p>
        </w:tc>
        <w:tc>
          <w:tcPr>
            <w:tcW w:w="1938" w:type="dxa"/>
            <w:vAlign w:val="center"/>
          </w:tcPr>
          <w:p>
            <w:pPr>
              <w:spacing w:line="320" w:lineRule="exact"/>
              <w:jc w:val="center"/>
              <w:rPr>
                <w:rFonts w:ascii="Times New Roman" w:hAnsi="Times New Roman" w:eastAsia="宋体" w:cs="Times New Roman"/>
                <w:b/>
                <w:color w:val="0C0C0C" w:themeColor="text1" w:themeTint="F2"/>
                <w:kern w:val="0"/>
                <w:sz w:val="24"/>
                <w:szCs w:val="24"/>
              </w:rPr>
            </w:pPr>
            <w:r>
              <w:rPr>
                <w:rFonts w:hint="eastAsia" w:ascii="Times New Roman" w:hAnsi="Times New Roman" w:eastAsia="宋体" w:cs="Times New Roman"/>
                <w:b/>
                <w:color w:val="0C0C0C" w:themeColor="text1" w:themeTint="F2"/>
                <w:kern w:val="0"/>
                <w:sz w:val="24"/>
                <w:szCs w:val="24"/>
              </w:rPr>
              <w:t>承接或调整决定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5" w:type="dxa"/>
            <w:vMerge w:val="restart"/>
            <w:vAlign w:val="center"/>
          </w:tcPr>
          <w:p>
            <w:pPr>
              <w:spacing w:line="320" w:lineRule="exact"/>
              <w:jc w:val="center"/>
              <w:rPr>
                <w:rFonts w:ascii="仿宋" w:hAnsi="仿宋" w:eastAsia="仿宋" w:cs="Times New Roman"/>
                <w:color w:val="0C0C0C" w:themeColor="text1" w:themeTint="F2"/>
                <w:kern w:val="0"/>
                <w:sz w:val="21"/>
                <w:szCs w:val="21"/>
              </w:rPr>
            </w:pPr>
            <w:r>
              <w:rPr>
                <w:rFonts w:hint="eastAsia" w:ascii="仿宋" w:hAnsi="仿宋" w:eastAsia="仿宋" w:cs="Times New Roman"/>
                <w:color w:val="0C0C0C" w:themeColor="text1" w:themeTint="F2"/>
                <w:kern w:val="0"/>
                <w:sz w:val="21"/>
                <w:szCs w:val="21"/>
              </w:rPr>
              <w:t>1</w:t>
            </w:r>
          </w:p>
        </w:tc>
        <w:tc>
          <w:tcPr>
            <w:tcW w:w="2859" w:type="dxa"/>
            <w:vMerge w:val="restart"/>
            <w:vAlign w:val="center"/>
          </w:tcPr>
          <w:p>
            <w:pPr>
              <w:spacing w:line="320" w:lineRule="exact"/>
              <w:jc w:val="center"/>
              <w:rPr>
                <w:rFonts w:ascii="仿宋" w:hAnsi="仿宋" w:eastAsia="仿宋" w:cs="Times New Roman"/>
                <w:color w:val="0C0C0C" w:themeColor="text1" w:themeTint="F2"/>
                <w:kern w:val="0"/>
                <w:sz w:val="21"/>
                <w:szCs w:val="21"/>
              </w:rPr>
            </w:pPr>
            <w:r>
              <w:rPr>
                <w:rFonts w:hint="eastAsia" w:ascii="仿宋" w:hAnsi="仿宋" w:eastAsia="仿宋" w:cs="Times New Roman"/>
                <w:color w:val="0C0C0C" w:themeColor="text1" w:themeTint="F2"/>
                <w:kern w:val="0"/>
                <w:sz w:val="21"/>
                <w:szCs w:val="21"/>
              </w:rPr>
              <w:t>农业综合开发项目审核</w:t>
            </w:r>
          </w:p>
        </w:tc>
        <w:tc>
          <w:tcPr>
            <w:tcW w:w="1701" w:type="dxa"/>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土地治理项目审核</w:t>
            </w:r>
          </w:p>
        </w:tc>
        <w:tc>
          <w:tcPr>
            <w:tcW w:w="2340" w:type="dxa"/>
            <w:vMerge w:val="restart"/>
            <w:vAlign w:val="center"/>
          </w:tcPr>
          <w:p>
            <w:pPr>
              <w:spacing w:line="320" w:lineRule="exact"/>
              <w:jc w:val="center"/>
              <w:rPr>
                <w:rFonts w:ascii="仿宋" w:hAnsi="仿宋" w:eastAsia="仿宋" w:cs="Times New Roman"/>
                <w:color w:val="0C0C0C" w:themeColor="text1" w:themeTint="F2"/>
                <w:kern w:val="0"/>
                <w:sz w:val="21"/>
                <w:szCs w:val="21"/>
              </w:rPr>
            </w:pPr>
            <w:r>
              <w:rPr>
                <w:rFonts w:hint="eastAsia" w:ascii="仿宋" w:hAnsi="仿宋" w:eastAsia="仿宋" w:cs="Times New Roman"/>
                <w:color w:val="0C0C0C" w:themeColor="text1" w:themeTint="F2"/>
                <w:kern w:val="0"/>
                <w:sz w:val="21"/>
                <w:szCs w:val="21"/>
              </w:rPr>
              <w:t>区农林牧机局</w:t>
            </w:r>
          </w:p>
        </w:tc>
        <w:tc>
          <w:tcPr>
            <w:tcW w:w="1938" w:type="dxa"/>
            <w:vMerge w:val="restart"/>
            <w:vAlign w:val="center"/>
          </w:tcPr>
          <w:p>
            <w:pPr>
              <w:spacing w:line="320" w:lineRule="exact"/>
              <w:jc w:val="center"/>
              <w:rPr>
                <w:rFonts w:ascii="仿宋" w:hAnsi="仿宋" w:eastAsia="仿宋" w:cs="Times New Roman"/>
                <w:color w:val="0C0C0C" w:themeColor="text1" w:themeTint="F2"/>
                <w:kern w:val="0"/>
                <w:sz w:val="21"/>
                <w:szCs w:val="21"/>
              </w:rPr>
            </w:pPr>
            <w:r>
              <w:rPr>
                <w:rFonts w:hint="eastAsia" w:ascii="仿宋" w:hAnsi="仿宋" w:eastAsia="仿宋" w:cs="Times New Roman"/>
                <w:color w:val="0C0C0C" w:themeColor="text1" w:themeTint="F2"/>
                <w:kern w:val="0"/>
                <w:sz w:val="21"/>
                <w:szCs w:val="21"/>
              </w:rPr>
              <w:t>承接市下放事项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35"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2859"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1701" w:type="dxa"/>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产业化项目审核</w:t>
            </w:r>
          </w:p>
        </w:tc>
        <w:tc>
          <w:tcPr>
            <w:tcW w:w="2340"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1938"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35"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2</w:t>
            </w:r>
          </w:p>
        </w:tc>
        <w:tc>
          <w:tcPr>
            <w:tcW w:w="2859"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市级扶贫培训基地审核</w:t>
            </w:r>
          </w:p>
        </w:tc>
        <w:tc>
          <w:tcPr>
            <w:tcW w:w="1701" w:type="dxa"/>
          </w:tcPr>
          <w:p>
            <w:pPr>
              <w:spacing w:line="320" w:lineRule="exact"/>
              <w:jc w:val="center"/>
              <w:rPr>
                <w:rFonts w:ascii="仿宋" w:hAnsi="仿宋" w:eastAsia="仿宋" w:cs="Times New Roman"/>
                <w:color w:val="0C0C0C" w:themeColor="text1" w:themeTint="F2"/>
                <w:kern w:val="0"/>
                <w:sz w:val="20"/>
                <w:szCs w:val="21"/>
              </w:rPr>
            </w:pPr>
          </w:p>
        </w:tc>
        <w:tc>
          <w:tcPr>
            <w:tcW w:w="2340"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1938"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35"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3</w:t>
            </w:r>
          </w:p>
        </w:tc>
        <w:tc>
          <w:tcPr>
            <w:tcW w:w="2859"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拖拉机驾驶员培训资格审查</w:t>
            </w:r>
          </w:p>
        </w:tc>
        <w:tc>
          <w:tcPr>
            <w:tcW w:w="1701" w:type="dxa"/>
          </w:tcPr>
          <w:p>
            <w:pPr>
              <w:spacing w:line="320" w:lineRule="exact"/>
              <w:jc w:val="center"/>
              <w:rPr>
                <w:rFonts w:ascii="仿宋" w:hAnsi="仿宋" w:eastAsia="仿宋" w:cs="Times New Roman"/>
                <w:color w:val="0C0C0C" w:themeColor="text1" w:themeTint="F2"/>
                <w:kern w:val="0"/>
                <w:sz w:val="20"/>
                <w:szCs w:val="21"/>
              </w:rPr>
            </w:pPr>
          </w:p>
        </w:tc>
        <w:tc>
          <w:tcPr>
            <w:tcW w:w="2340"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1938"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35"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4</w:t>
            </w:r>
          </w:p>
        </w:tc>
        <w:tc>
          <w:tcPr>
            <w:tcW w:w="2859"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拖拉机驾驶培训理论教员资格审查</w:t>
            </w:r>
          </w:p>
        </w:tc>
        <w:tc>
          <w:tcPr>
            <w:tcW w:w="1701" w:type="dxa"/>
          </w:tcPr>
          <w:p>
            <w:pPr>
              <w:spacing w:line="320" w:lineRule="exact"/>
              <w:jc w:val="center"/>
              <w:rPr>
                <w:rFonts w:ascii="仿宋" w:hAnsi="仿宋" w:eastAsia="仿宋" w:cs="Times New Roman"/>
                <w:color w:val="0C0C0C" w:themeColor="text1" w:themeTint="F2"/>
                <w:kern w:val="0"/>
                <w:sz w:val="20"/>
                <w:szCs w:val="21"/>
              </w:rPr>
            </w:pPr>
          </w:p>
        </w:tc>
        <w:tc>
          <w:tcPr>
            <w:tcW w:w="2340"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1938"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35"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5</w:t>
            </w:r>
          </w:p>
        </w:tc>
        <w:tc>
          <w:tcPr>
            <w:tcW w:w="2859"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拖拉机驾驶培训教练员资格审查</w:t>
            </w:r>
          </w:p>
        </w:tc>
        <w:tc>
          <w:tcPr>
            <w:tcW w:w="1701" w:type="dxa"/>
          </w:tcPr>
          <w:p>
            <w:pPr>
              <w:spacing w:line="320" w:lineRule="exact"/>
              <w:jc w:val="center"/>
              <w:rPr>
                <w:rFonts w:ascii="仿宋" w:hAnsi="仿宋" w:eastAsia="仿宋" w:cs="Times New Roman"/>
                <w:color w:val="0C0C0C" w:themeColor="text1" w:themeTint="F2"/>
                <w:kern w:val="0"/>
                <w:sz w:val="20"/>
                <w:szCs w:val="21"/>
              </w:rPr>
            </w:pPr>
          </w:p>
        </w:tc>
        <w:tc>
          <w:tcPr>
            <w:tcW w:w="2340"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c>
          <w:tcPr>
            <w:tcW w:w="1938" w:type="dxa"/>
            <w:vMerge w:val="continue"/>
            <w:vAlign w:val="center"/>
          </w:tcPr>
          <w:p>
            <w:pPr>
              <w:spacing w:line="320" w:lineRule="exact"/>
              <w:jc w:val="center"/>
              <w:rPr>
                <w:rFonts w:ascii="仿宋" w:hAnsi="仿宋" w:eastAsia="仿宋" w:cs="Times New Roman"/>
                <w:color w:val="0C0C0C" w:themeColor="text1" w:themeTint="F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35"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6</w:t>
            </w:r>
          </w:p>
        </w:tc>
        <w:tc>
          <w:tcPr>
            <w:tcW w:w="2859"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电影放映经营单位设立审批</w:t>
            </w:r>
          </w:p>
        </w:tc>
        <w:tc>
          <w:tcPr>
            <w:tcW w:w="1701" w:type="dxa"/>
          </w:tcPr>
          <w:p>
            <w:pPr>
              <w:spacing w:line="320" w:lineRule="exact"/>
              <w:jc w:val="center"/>
              <w:rPr>
                <w:rFonts w:ascii="仿宋" w:hAnsi="仿宋" w:eastAsia="仿宋" w:cs="Times New Roman"/>
                <w:color w:val="0C0C0C" w:themeColor="text1" w:themeTint="F2"/>
                <w:kern w:val="0"/>
                <w:sz w:val="20"/>
                <w:szCs w:val="21"/>
              </w:rPr>
            </w:pPr>
          </w:p>
        </w:tc>
        <w:tc>
          <w:tcPr>
            <w:tcW w:w="2340"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区文化艺术中心</w:t>
            </w:r>
          </w:p>
        </w:tc>
        <w:tc>
          <w:tcPr>
            <w:tcW w:w="1938" w:type="dxa"/>
            <w:vAlign w:val="center"/>
          </w:tcPr>
          <w:p>
            <w:pPr>
              <w:spacing w:line="320" w:lineRule="exact"/>
              <w:jc w:val="center"/>
              <w:rPr>
                <w:rFonts w:ascii="仿宋" w:hAnsi="仿宋" w:eastAsia="仿宋" w:cs="Times New Roman"/>
                <w:color w:val="0C0C0C" w:themeColor="text1" w:themeTint="F2"/>
                <w:kern w:val="0"/>
                <w:sz w:val="20"/>
                <w:szCs w:val="21"/>
              </w:rPr>
            </w:pPr>
            <w:r>
              <w:rPr>
                <w:rFonts w:hint="eastAsia" w:ascii="仿宋" w:hAnsi="仿宋" w:eastAsia="仿宋" w:cs="Times New Roman"/>
                <w:color w:val="0C0C0C" w:themeColor="text1" w:themeTint="F2"/>
                <w:kern w:val="0"/>
                <w:sz w:val="20"/>
                <w:szCs w:val="21"/>
              </w:rPr>
              <w:t>承接市下放事项</w:t>
            </w:r>
          </w:p>
        </w:tc>
      </w:tr>
    </w:tbl>
    <w:p>
      <w:pPr>
        <w:spacing w:line="540" w:lineRule="exact"/>
        <w:jc w:val="center"/>
        <w:rPr>
          <w:rFonts w:asciiTheme="minorEastAsia" w:hAnsiTheme="minorEastAsia"/>
          <w:color w:val="0C0C0C" w:themeColor="text1" w:themeTint="F2"/>
          <w:sz w:val="36"/>
          <w:szCs w:val="36"/>
        </w:rPr>
      </w:pPr>
    </w:p>
    <w:p>
      <w:pPr>
        <w:spacing w:line="540" w:lineRule="exact"/>
        <w:jc w:val="center"/>
        <w:rPr>
          <w:rFonts w:asciiTheme="minorEastAsia" w:hAnsiTheme="minorEastAsia"/>
          <w:color w:val="0C0C0C" w:themeColor="text1" w:themeTint="F2"/>
          <w:sz w:val="36"/>
          <w:szCs w:val="36"/>
        </w:rPr>
      </w:pPr>
    </w:p>
    <w:p>
      <w:pPr>
        <w:spacing w:line="540" w:lineRule="exact"/>
        <w:jc w:val="center"/>
        <w:rPr>
          <w:rFonts w:asciiTheme="minorEastAsia" w:hAnsiTheme="minorEastAsia"/>
          <w:color w:val="0C0C0C" w:themeColor="text1" w:themeTint="F2"/>
          <w:sz w:val="36"/>
          <w:szCs w:val="36"/>
        </w:rPr>
      </w:pPr>
    </w:p>
    <w:p>
      <w:pPr>
        <w:spacing w:line="540" w:lineRule="exact"/>
        <w:jc w:val="center"/>
        <w:rPr>
          <w:rFonts w:asciiTheme="minorEastAsia" w:hAnsiTheme="minorEastAsia"/>
          <w:color w:val="0C0C0C" w:themeColor="text1" w:themeTint="F2"/>
          <w:sz w:val="36"/>
          <w:szCs w:val="36"/>
        </w:rPr>
      </w:pPr>
    </w:p>
    <w:p>
      <w:pPr>
        <w:spacing w:line="540" w:lineRule="exact"/>
        <w:jc w:val="center"/>
        <w:rPr>
          <w:rFonts w:asciiTheme="minorEastAsia" w:hAnsiTheme="minorEastAsia"/>
          <w:color w:val="0C0C0C" w:themeColor="text1" w:themeTint="F2"/>
          <w:sz w:val="36"/>
          <w:szCs w:val="36"/>
        </w:rPr>
      </w:pPr>
    </w:p>
    <w:p>
      <w:pPr>
        <w:spacing w:line="540" w:lineRule="exact"/>
        <w:jc w:val="center"/>
        <w:rPr>
          <w:rFonts w:asciiTheme="minorEastAsia" w:hAnsiTheme="minorEastAsia"/>
          <w:color w:val="0C0C0C" w:themeColor="text1" w:themeTint="F2"/>
          <w:sz w:val="36"/>
          <w:szCs w:val="36"/>
        </w:rPr>
      </w:pPr>
    </w:p>
    <w:p>
      <w:pPr>
        <w:spacing w:line="540" w:lineRule="exact"/>
        <w:jc w:val="center"/>
        <w:rPr>
          <w:rFonts w:asciiTheme="minorEastAsia" w:hAnsiTheme="minorEastAsia"/>
          <w:color w:val="0C0C0C" w:themeColor="text1" w:themeTint="F2"/>
          <w:sz w:val="36"/>
          <w:szCs w:val="36"/>
        </w:rPr>
      </w:pPr>
    </w:p>
    <w:p>
      <w:pPr>
        <w:spacing w:line="480" w:lineRule="exact"/>
        <w:rPr>
          <w:rFonts w:hint="eastAsia" w:ascii="楷体_GB2312" w:eastAsia="楷体_GB2312"/>
          <w:sz w:val="44"/>
          <w:szCs w:val="44"/>
        </w:rPr>
      </w:pPr>
      <w:r>
        <w:rPr>
          <w:rFonts w:hint="eastAsia" w:ascii="楷体_GB2312" w:eastAsia="楷体_GB2312"/>
          <w:sz w:val="44"/>
          <w:szCs w:val="44"/>
        </w:rPr>
        <w:t>附件3</w:t>
      </w:r>
    </w:p>
    <w:p>
      <w:pPr>
        <w:spacing w:line="540" w:lineRule="exact"/>
        <w:jc w:val="center"/>
        <w:rPr>
          <w:rFonts w:hint="eastAsia"/>
          <w:sz w:val="18"/>
          <w:szCs w:val="18"/>
        </w:rPr>
      </w:pPr>
      <w:r>
        <w:rPr>
          <w:rFonts w:hint="eastAsia"/>
          <w:sz w:val="36"/>
          <w:szCs w:val="36"/>
        </w:rPr>
        <w:t>区政府决定保留的政务服务事项目录</w:t>
      </w:r>
    </w:p>
    <w:tbl>
      <w:tblPr>
        <w:tblStyle w:val="5"/>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657"/>
        <w:gridCol w:w="2996"/>
        <w:gridCol w:w="1273"/>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hint="eastAsia"/>
                <w:b/>
                <w:sz w:val="28"/>
                <w:szCs w:val="28"/>
              </w:rPr>
            </w:pPr>
            <w:r>
              <w:rPr>
                <w:rFonts w:hint="eastAsia"/>
                <w:b/>
                <w:sz w:val="28"/>
                <w:szCs w:val="28"/>
              </w:rPr>
              <w:t>序号</w:t>
            </w:r>
          </w:p>
        </w:tc>
        <w:tc>
          <w:tcPr>
            <w:tcW w:w="3658" w:type="dxa"/>
            <w:vAlign w:val="center"/>
          </w:tcPr>
          <w:p>
            <w:pPr>
              <w:spacing w:line="320" w:lineRule="exact"/>
              <w:jc w:val="center"/>
              <w:rPr>
                <w:rFonts w:hint="eastAsia"/>
                <w:b/>
                <w:sz w:val="28"/>
                <w:szCs w:val="28"/>
              </w:rPr>
            </w:pPr>
            <w:r>
              <w:rPr>
                <w:rFonts w:hint="eastAsia"/>
                <w:b/>
                <w:sz w:val="28"/>
                <w:szCs w:val="28"/>
              </w:rPr>
              <w:t>项目名称</w:t>
            </w:r>
          </w:p>
        </w:tc>
        <w:tc>
          <w:tcPr>
            <w:tcW w:w="2996" w:type="dxa"/>
            <w:vAlign w:val="center"/>
          </w:tcPr>
          <w:p>
            <w:pPr>
              <w:spacing w:line="320" w:lineRule="exact"/>
              <w:jc w:val="center"/>
              <w:rPr>
                <w:rFonts w:hint="eastAsia"/>
                <w:b/>
                <w:sz w:val="28"/>
                <w:szCs w:val="28"/>
              </w:rPr>
            </w:pPr>
            <w:r>
              <w:rPr>
                <w:rFonts w:hint="eastAsia"/>
                <w:b/>
                <w:sz w:val="28"/>
                <w:szCs w:val="28"/>
              </w:rPr>
              <w:t>子项目名称</w:t>
            </w:r>
          </w:p>
        </w:tc>
        <w:tc>
          <w:tcPr>
            <w:tcW w:w="0" w:type="auto"/>
            <w:vAlign w:val="center"/>
          </w:tcPr>
          <w:p>
            <w:pPr>
              <w:spacing w:line="320" w:lineRule="exact"/>
              <w:jc w:val="center"/>
              <w:rPr>
                <w:rFonts w:hint="eastAsia"/>
                <w:b/>
                <w:sz w:val="28"/>
                <w:szCs w:val="28"/>
              </w:rPr>
            </w:pPr>
            <w:r>
              <w:rPr>
                <w:rFonts w:hint="eastAsia"/>
                <w:b/>
                <w:sz w:val="28"/>
                <w:szCs w:val="28"/>
              </w:rPr>
              <w:t>实施机关</w:t>
            </w:r>
          </w:p>
        </w:tc>
        <w:tc>
          <w:tcPr>
            <w:tcW w:w="0" w:type="auto"/>
            <w:vAlign w:val="center"/>
          </w:tcPr>
          <w:p>
            <w:pPr>
              <w:spacing w:line="320" w:lineRule="exact"/>
              <w:jc w:val="center"/>
              <w:rPr>
                <w:rFonts w:hint="eastAsia"/>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征占用林地审核、备案</w:t>
            </w:r>
          </w:p>
        </w:tc>
        <w:tc>
          <w:tcPr>
            <w:tcW w:w="2996" w:type="dxa"/>
            <w:vAlign w:val="center"/>
          </w:tcPr>
          <w:p>
            <w:pPr>
              <w:spacing w:line="320" w:lineRule="exact"/>
              <w:jc w:val="center"/>
              <w:rPr>
                <w:rFonts w:ascii="仿宋" w:hAnsi="仿宋" w:eastAsia="仿宋"/>
                <w:szCs w:val="21"/>
              </w:rPr>
            </w:pPr>
          </w:p>
        </w:tc>
        <w:tc>
          <w:tcPr>
            <w:tcW w:w="0" w:type="auto"/>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区农林牧机局</w:t>
            </w: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陆生野生动物驯养繁殖许可审核</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3</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运输、携带、邮寄水生野生动物及产品审核</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4</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出售、收购、利用国家保护水生野生动物及产品审核</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5</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畜禽养殖场、畜禽养殖小区备案</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6</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兽医执业许可证备案</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7</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农作物种子经营登记备案</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8</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食用菌菌种生产经营许可</w:t>
            </w:r>
          </w:p>
        </w:tc>
        <w:tc>
          <w:tcPr>
            <w:tcW w:w="2996" w:type="dxa"/>
            <w:vAlign w:val="center"/>
          </w:tcPr>
          <w:p>
            <w:pPr>
              <w:spacing w:line="320" w:lineRule="exact"/>
              <w:jc w:val="center"/>
              <w:rPr>
                <w:rFonts w:ascii="仿宋" w:hAnsi="仿宋" w:eastAsia="仿宋"/>
                <w:szCs w:val="21"/>
              </w:rPr>
            </w:pPr>
            <w:r>
              <w:rPr>
                <w:rFonts w:hint="eastAsia" w:ascii="仿宋" w:hAnsi="仿宋" w:eastAsia="仿宋"/>
                <w:szCs w:val="21"/>
              </w:rPr>
              <w:t>母种和原种食用菌菌种生产经营许可审核</w:t>
            </w: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9</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企业固定资产投资项目核准备案</w:t>
            </w:r>
          </w:p>
        </w:tc>
        <w:tc>
          <w:tcPr>
            <w:tcW w:w="2996" w:type="dxa"/>
            <w:vAlign w:val="center"/>
          </w:tcPr>
          <w:p>
            <w:pPr>
              <w:spacing w:line="320" w:lineRule="exact"/>
              <w:jc w:val="center"/>
              <w:rPr>
                <w:rFonts w:ascii="仿宋" w:hAnsi="仿宋" w:eastAsia="仿宋"/>
                <w:szCs w:val="21"/>
              </w:rPr>
            </w:pPr>
          </w:p>
        </w:tc>
        <w:tc>
          <w:tcPr>
            <w:tcW w:w="0" w:type="auto"/>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区发改委</w:t>
            </w: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10</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政府投资项目可行性研究报告（建议书）审批（权限内）</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11</w:t>
            </w:r>
          </w:p>
        </w:tc>
        <w:tc>
          <w:tcPr>
            <w:tcW w:w="3658" w:type="dxa"/>
            <w:vAlign w:val="center"/>
          </w:tcPr>
          <w:p>
            <w:pPr>
              <w:jc w:val="center"/>
              <w:rPr>
                <w:rFonts w:ascii="仿宋" w:hAnsi="仿宋" w:eastAsia="仿宋" w:cs="宋体"/>
                <w:szCs w:val="21"/>
              </w:rPr>
            </w:pPr>
            <w:r>
              <w:rPr>
                <w:rFonts w:hint="eastAsia" w:ascii="仿宋" w:hAnsi="仿宋" w:eastAsia="仿宋"/>
                <w:szCs w:val="21"/>
              </w:rPr>
              <w:t>食品加工小作坊备案</w:t>
            </w:r>
          </w:p>
        </w:tc>
        <w:tc>
          <w:tcPr>
            <w:tcW w:w="2996" w:type="dxa"/>
            <w:vAlign w:val="center"/>
          </w:tcPr>
          <w:p>
            <w:pPr>
              <w:spacing w:line="320" w:lineRule="exact"/>
              <w:jc w:val="center"/>
              <w:rPr>
                <w:rFonts w:ascii="仿宋" w:hAnsi="仿宋" w:eastAsia="仿宋"/>
                <w:szCs w:val="21"/>
              </w:rPr>
            </w:pPr>
          </w:p>
        </w:tc>
        <w:tc>
          <w:tcPr>
            <w:tcW w:w="0" w:type="auto"/>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区食药监局</w:t>
            </w: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12</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民办非企登记</w:t>
            </w:r>
          </w:p>
        </w:tc>
        <w:tc>
          <w:tcPr>
            <w:tcW w:w="2996" w:type="dxa"/>
            <w:vAlign w:val="center"/>
          </w:tcPr>
          <w:p>
            <w:pPr>
              <w:spacing w:line="320" w:lineRule="exact"/>
              <w:jc w:val="center"/>
              <w:rPr>
                <w:rFonts w:ascii="仿宋" w:hAnsi="仿宋" w:eastAsia="仿宋"/>
                <w:szCs w:val="21"/>
              </w:rPr>
            </w:pPr>
          </w:p>
        </w:tc>
        <w:tc>
          <w:tcPr>
            <w:tcW w:w="0" w:type="auto"/>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区民政局</w:t>
            </w: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13</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社会团体登记</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14</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老年优待证发放</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15</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伤残评定及调整伤残等级初审</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16</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婚姻登记</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17</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养老机构设立许可（权限内）</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hint="eastAsia"/>
                <w:b/>
                <w:sz w:val="28"/>
                <w:szCs w:val="28"/>
              </w:rPr>
            </w:pPr>
            <w:r>
              <w:rPr>
                <w:rFonts w:hint="eastAsia"/>
                <w:b/>
                <w:sz w:val="28"/>
                <w:szCs w:val="28"/>
              </w:rPr>
              <w:t>序号</w:t>
            </w:r>
          </w:p>
        </w:tc>
        <w:tc>
          <w:tcPr>
            <w:tcW w:w="3658" w:type="dxa"/>
            <w:vAlign w:val="center"/>
          </w:tcPr>
          <w:p>
            <w:pPr>
              <w:spacing w:line="320" w:lineRule="exact"/>
              <w:jc w:val="center"/>
              <w:rPr>
                <w:rFonts w:hint="eastAsia"/>
                <w:b/>
                <w:sz w:val="28"/>
                <w:szCs w:val="28"/>
              </w:rPr>
            </w:pPr>
            <w:r>
              <w:rPr>
                <w:rFonts w:hint="eastAsia"/>
                <w:b/>
                <w:sz w:val="28"/>
                <w:szCs w:val="28"/>
              </w:rPr>
              <w:t>项目名称</w:t>
            </w:r>
          </w:p>
        </w:tc>
        <w:tc>
          <w:tcPr>
            <w:tcW w:w="2996" w:type="dxa"/>
            <w:vAlign w:val="center"/>
          </w:tcPr>
          <w:p>
            <w:pPr>
              <w:spacing w:line="320" w:lineRule="exact"/>
              <w:jc w:val="center"/>
              <w:rPr>
                <w:rFonts w:hint="eastAsia"/>
                <w:b/>
                <w:sz w:val="28"/>
                <w:szCs w:val="28"/>
              </w:rPr>
            </w:pPr>
            <w:r>
              <w:rPr>
                <w:rFonts w:hint="eastAsia"/>
                <w:b/>
                <w:sz w:val="28"/>
                <w:szCs w:val="28"/>
              </w:rPr>
              <w:t>子项目</w:t>
            </w:r>
          </w:p>
          <w:p>
            <w:pPr>
              <w:spacing w:line="320" w:lineRule="exact"/>
              <w:jc w:val="center"/>
              <w:rPr>
                <w:rFonts w:hint="eastAsia"/>
                <w:b/>
                <w:sz w:val="28"/>
                <w:szCs w:val="28"/>
              </w:rPr>
            </w:pPr>
            <w:r>
              <w:rPr>
                <w:rFonts w:hint="eastAsia"/>
                <w:b/>
                <w:sz w:val="28"/>
                <w:szCs w:val="28"/>
              </w:rPr>
              <w:t>名称</w:t>
            </w:r>
          </w:p>
        </w:tc>
        <w:tc>
          <w:tcPr>
            <w:tcW w:w="0" w:type="auto"/>
            <w:shd w:val="clear" w:color="auto" w:fill="auto"/>
            <w:vAlign w:val="center"/>
          </w:tcPr>
          <w:p>
            <w:pPr>
              <w:spacing w:line="320" w:lineRule="exact"/>
              <w:jc w:val="center"/>
              <w:rPr>
                <w:rFonts w:hint="eastAsia"/>
                <w:b/>
                <w:sz w:val="28"/>
                <w:szCs w:val="28"/>
              </w:rPr>
            </w:pPr>
            <w:r>
              <w:rPr>
                <w:rFonts w:hint="eastAsia"/>
                <w:b/>
                <w:sz w:val="28"/>
                <w:szCs w:val="28"/>
              </w:rPr>
              <w:t xml:space="preserve">实施 </w:t>
            </w:r>
          </w:p>
          <w:p>
            <w:pPr>
              <w:spacing w:line="320" w:lineRule="exact"/>
              <w:jc w:val="center"/>
              <w:rPr>
                <w:rFonts w:hint="eastAsia"/>
                <w:b/>
                <w:sz w:val="28"/>
                <w:szCs w:val="28"/>
              </w:rPr>
            </w:pPr>
            <w:r>
              <w:rPr>
                <w:rFonts w:hint="eastAsia"/>
                <w:b/>
                <w:sz w:val="28"/>
                <w:szCs w:val="28"/>
              </w:rPr>
              <w:t>机关</w:t>
            </w:r>
          </w:p>
        </w:tc>
        <w:tc>
          <w:tcPr>
            <w:tcW w:w="0" w:type="auto"/>
            <w:vAlign w:val="center"/>
          </w:tcPr>
          <w:p>
            <w:pPr>
              <w:spacing w:line="320" w:lineRule="exact"/>
              <w:jc w:val="center"/>
              <w:rPr>
                <w:rFonts w:hint="eastAsia"/>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18</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农村籍退役士兵认定</w:t>
            </w:r>
          </w:p>
        </w:tc>
        <w:tc>
          <w:tcPr>
            <w:tcW w:w="2996" w:type="dxa"/>
            <w:vAlign w:val="center"/>
          </w:tcPr>
          <w:p>
            <w:pPr>
              <w:spacing w:line="320" w:lineRule="exact"/>
              <w:jc w:val="center"/>
              <w:rPr>
                <w:rFonts w:ascii="仿宋" w:hAnsi="仿宋" w:eastAsia="仿宋"/>
                <w:szCs w:val="21"/>
              </w:rPr>
            </w:pPr>
          </w:p>
        </w:tc>
        <w:tc>
          <w:tcPr>
            <w:tcW w:w="0" w:type="auto"/>
            <w:vMerge w:val="restart"/>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19</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带病回乡退伍人员认定</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20</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救灾救济</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21</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城乡临时救助</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22</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优待抚恤金发放</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23</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退伍安置</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24</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高龄老人津贴发放</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25</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流浪乞讨救助</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26</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社会散居孤儿认证</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27</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美术作品经营单位备案</w:t>
            </w:r>
          </w:p>
        </w:tc>
        <w:tc>
          <w:tcPr>
            <w:tcW w:w="2996" w:type="dxa"/>
            <w:vAlign w:val="center"/>
          </w:tcPr>
          <w:p>
            <w:pPr>
              <w:spacing w:line="320" w:lineRule="exact"/>
              <w:jc w:val="center"/>
              <w:rPr>
                <w:rFonts w:ascii="仿宋" w:hAnsi="仿宋" w:eastAsia="仿宋"/>
                <w:szCs w:val="21"/>
              </w:rPr>
            </w:pPr>
          </w:p>
        </w:tc>
        <w:tc>
          <w:tcPr>
            <w:tcW w:w="0" w:type="auto"/>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区文化艺术中心</w:t>
            </w: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28</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营业性演出场所经营单位备案</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29</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个体演员、演出经纪人备案</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30</w:t>
            </w:r>
          </w:p>
        </w:tc>
        <w:tc>
          <w:tcPr>
            <w:tcW w:w="3658" w:type="dxa"/>
            <w:vAlign w:val="center"/>
          </w:tcPr>
          <w:p>
            <w:pPr>
              <w:spacing w:line="320" w:lineRule="exact"/>
              <w:jc w:val="center"/>
              <w:rPr>
                <w:rFonts w:ascii="仿宋" w:hAnsi="仿宋" w:eastAsia="仿宋"/>
                <w:szCs w:val="21"/>
              </w:rPr>
            </w:pPr>
            <w:r>
              <w:rPr>
                <w:rFonts w:hint="eastAsia" w:ascii="仿宋" w:hAnsi="仿宋" w:eastAsia="仿宋"/>
                <w:szCs w:val="21"/>
              </w:rPr>
              <w:t>内地营业性演出备案</w:t>
            </w:r>
          </w:p>
        </w:tc>
        <w:tc>
          <w:tcPr>
            <w:tcW w:w="2996" w:type="dxa"/>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vAlign w:val="center"/>
          </w:tcPr>
          <w:p>
            <w:pPr>
              <w:spacing w:line="320" w:lineRule="exact"/>
              <w:jc w:val="center"/>
              <w:rPr>
                <w:rFonts w:ascii="仿宋" w:hAnsi="仿宋" w:eastAsia="仿宋"/>
                <w:szCs w:val="21"/>
              </w:rPr>
            </w:pPr>
            <w:r>
              <w:rPr>
                <w:rFonts w:hint="eastAsia" w:ascii="仿宋" w:hAnsi="仿宋" w:eastAsia="仿宋"/>
                <w:szCs w:val="21"/>
              </w:rPr>
              <w:t>31</w:t>
            </w:r>
          </w:p>
        </w:tc>
        <w:tc>
          <w:tcPr>
            <w:tcW w:w="3658" w:type="dxa"/>
            <w:vAlign w:val="center"/>
          </w:tcPr>
          <w:p>
            <w:pPr>
              <w:spacing w:line="240" w:lineRule="exact"/>
              <w:jc w:val="center"/>
              <w:rPr>
                <w:rFonts w:ascii="仿宋" w:hAnsi="仿宋" w:eastAsia="仿宋" w:cs="宋体"/>
                <w:szCs w:val="21"/>
              </w:rPr>
            </w:pPr>
            <w:r>
              <w:rPr>
                <w:rFonts w:hint="eastAsia" w:ascii="仿宋" w:hAnsi="仿宋" w:eastAsia="仿宋"/>
                <w:szCs w:val="21"/>
              </w:rPr>
              <w:t>医师执业注册（权限内）</w:t>
            </w:r>
          </w:p>
        </w:tc>
        <w:tc>
          <w:tcPr>
            <w:tcW w:w="2996" w:type="dxa"/>
            <w:vAlign w:val="center"/>
          </w:tcPr>
          <w:p>
            <w:pPr>
              <w:spacing w:line="240" w:lineRule="exact"/>
              <w:jc w:val="center"/>
              <w:rPr>
                <w:rFonts w:ascii="仿宋" w:hAnsi="仿宋" w:eastAsia="仿宋"/>
                <w:szCs w:val="21"/>
              </w:rPr>
            </w:pPr>
          </w:p>
        </w:tc>
        <w:tc>
          <w:tcPr>
            <w:tcW w:w="0" w:type="auto"/>
            <w:shd w:val="clear" w:color="auto" w:fill="auto"/>
            <w:vAlign w:val="center"/>
          </w:tcPr>
          <w:p>
            <w:pPr>
              <w:spacing w:line="240" w:lineRule="exact"/>
              <w:jc w:val="center"/>
              <w:rPr>
                <w:rFonts w:ascii="仿宋" w:hAnsi="仿宋" w:eastAsia="仿宋"/>
                <w:szCs w:val="21"/>
              </w:rPr>
            </w:pPr>
            <w:r>
              <w:rPr>
                <w:rFonts w:hint="eastAsia" w:ascii="仿宋" w:hAnsi="仿宋" w:eastAsia="仿宋"/>
                <w:szCs w:val="21"/>
              </w:rPr>
              <w:t>区卫计委</w:t>
            </w:r>
          </w:p>
        </w:tc>
        <w:tc>
          <w:tcPr>
            <w:tcW w:w="0" w:type="auto"/>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0" w:type="auto"/>
            <w:vAlign w:val="center"/>
          </w:tcPr>
          <w:p>
            <w:pPr>
              <w:spacing w:line="240" w:lineRule="exact"/>
              <w:jc w:val="center"/>
              <w:rPr>
                <w:rFonts w:ascii="仿宋" w:hAnsi="仿宋" w:eastAsia="仿宋"/>
                <w:szCs w:val="21"/>
              </w:rPr>
            </w:pPr>
            <w:r>
              <w:rPr>
                <w:rFonts w:hint="eastAsia" w:ascii="仿宋" w:hAnsi="仿宋" w:eastAsia="仿宋"/>
                <w:szCs w:val="21"/>
              </w:rPr>
              <w:t>32</w:t>
            </w:r>
          </w:p>
        </w:tc>
        <w:tc>
          <w:tcPr>
            <w:tcW w:w="3658" w:type="dxa"/>
            <w:vAlign w:val="center"/>
          </w:tcPr>
          <w:p>
            <w:pPr>
              <w:spacing w:line="240" w:lineRule="exact"/>
              <w:jc w:val="center"/>
              <w:rPr>
                <w:rFonts w:ascii="仿宋" w:hAnsi="仿宋" w:eastAsia="仿宋" w:cs="宋体"/>
                <w:szCs w:val="21"/>
              </w:rPr>
            </w:pPr>
            <w:r>
              <w:rPr>
                <w:rFonts w:hint="eastAsia" w:ascii="仿宋" w:hAnsi="仿宋" w:eastAsia="仿宋"/>
                <w:szCs w:val="21"/>
              </w:rPr>
              <w:t>残疾人证办理</w:t>
            </w:r>
          </w:p>
        </w:tc>
        <w:tc>
          <w:tcPr>
            <w:tcW w:w="2996" w:type="dxa"/>
            <w:vAlign w:val="center"/>
          </w:tcPr>
          <w:p>
            <w:pPr>
              <w:spacing w:line="240" w:lineRule="exact"/>
              <w:jc w:val="center"/>
              <w:rPr>
                <w:rFonts w:ascii="仿宋" w:hAnsi="仿宋" w:eastAsia="仿宋"/>
                <w:szCs w:val="21"/>
              </w:rPr>
            </w:pPr>
          </w:p>
        </w:tc>
        <w:tc>
          <w:tcPr>
            <w:tcW w:w="0" w:type="auto"/>
            <w:shd w:val="clear" w:color="auto" w:fill="auto"/>
            <w:vAlign w:val="center"/>
          </w:tcPr>
          <w:p>
            <w:pPr>
              <w:spacing w:line="240" w:lineRule="exact"/>
              <w:jc w:val="center"/>
              <w:rPr>
                <w:rFonts w:ascii="仿宋" w:hAnsi="仿宋" w:eastAsia="仿宋"/>
                <w:szCs w:val="21"/>
              </w:rPr>
            </w:pPr>
            <w:r>
              <w:rPr>
                <w:rFonts w:hint="eastAsia" w:ascii="仿宋" w:hAnsi="仿宋" w:eastAsia="仿宋"/>
                <w:szCs w:val="21"/>
              </w:rPr>
              <w:t>区残联</w:t>
            </w:r>
          </w:p>
        </w:tc>
        <w:tc>
          <w:tcPr>
            <w:tcW w:w="0" w:type="auto"/>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0" w:type="auto"/>
            <w:vAlign w:val="center"/>
          </w:tcPr>
          <w:p>
            <w:pPr>
              <w:spacing w:line="240" w:lineRule="exact"/>
              <w:jc w:val="center"/>
              <w:rPr>
                <w:rFonts w:ascii="仿宋" w:hAnsi="仿宋" w:eastAsia="仿宋"/>
                <w:szCs w:val="21"/>
              </w:rPr>
            </w:pPr>
            <w:r>
              <w:rPr>
                <w:rFonts w:hint="eastAsia" w:ascii="仿宋" w:hAnsi="仿宋" w:eastAsia="仿宋"/>
                <w:szCs w:val="21"/>
              </w:rPr>
              <w:t>33</w:t>
            </w:r>
          </w:p>
        </w:tc>
        <w:tc>
          <w:tcPr>
            <w:tcW w:w="3658" w:type="dxa"/>
            <w:vAlign w:val="center"/>
          </w:tcPr>
          <w:p>
            <w:pPr>
              <w:spacing w:line="240" w:lineRule="exact"/>
              <w:jc w:val="center"/>
              <w:rPr>
                <w:rFonts w:ascii="仿宋" w:hAnsi="仿宋" w:eastAsia="仿宋"/>
                <w:szCs w:val="21"/>
              </w:rPr>
            </w:pPr>
            <w:r>
              <w:rPr>
                <w:rFonts w:hint="eastAsia" w:ascii="仿宋" w:hAnsi="仿宋" w:eastAsia="仿宋"/>
                <w:szCs w:val="21"/>
              </w:rPr>
              <w:t>受理、审查法律援助申请</w:t>
            </w:r>
          </w:p>
        </w:tc>
        <w:tc>
          <w:tcPr>
            <w:tcW w:w="2996" w:type="dxa"/>
            <w:vAlign w:val="center"/>
          </w:tcPr>
          <w:p>
            <w:pPr>
              <w:spacing w:line="240" w:lineRule="exact"/>
              <w:jc w:val="center"/>
              <w:rPr>
                <w:rFonts w:ascii="仿宋" w:hAnsi="仿宋" w:eastAsia="仿宋"/>
                <w:szCs w:val="21"/>
              </w:rPr>
            </w:pPr>
          </w:p>
        </w:tc>
        <w:tc>
          <w:tcPr>
            <w:tcW w:w="0" w:type="auto"/>
            <w:vMerge w:val="restart"/>
            <w:shd w:val="clear" w:color="auto" w:fill="auto"/>
            <w:vAlign w:val="center"/>
          </w:tcPr>
          <w:p>
            <w:pPr>
              <w:spacing w:line="240" w:lineRule="exact"/>
              <w:jc w:val="center"/>
              <w:rPr>
                <w:rFonts w:ascii="仿宋" w:hAnsi="仿宋" w:eastAsia="仿宋"/>
                <w:szCs w:val="21"/>
              </w:rPr>
            </w:pPr>
            <w:r>
              <w:rPr>
                <w:rFonts w:hint="eastAsia" w:ascii="仿宋" w:hAnsi="仿宋" w:eastAsia="仿宋"/>
                <w:szCs w:val="21"/>
              </w:rPr>
              <w:t>区司法局</w:t>
            </w:r>
          </w:p>
        </w:tc>
        <w:tc>
          <w:tcPr>
            <w:tcW w:w="0" w:type="auto"/>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0" w:type="auto"/>
            <w:vAlign w:val="center"/>
          </w:tcPr>
          <w:p>
            <w:pPr>
              <w:spacing w:line="240" w:lineRule="exact"/>
              <w:jc w:val="center"/>
              <w:rPr>
                <w:rFonts w:ascii="仿宋" w:hAnsi="仿宋" w:eastAsia="仿宋"/>
                <w:szCs w:val="21"/>
              </w:rPr>
            </w:pPr>
            <w:r>
              <w:rPr>
                <w:rFonts w:hint="eastAsia" w:ascii="仿宋" w:hAnsi="仿宋" w:eastAsia="仿宋"/>
                <w:szCs w:val="21"/>
              </w:rPr>
              <w:t>34</w:t>
            </w:r>
          </w:p>
        </w:tc>
        <w:tc>
          <w:tcPr>
            <w:tcW w:w="3658" w:type="dxa"/>
            <w:vAlign w:val="center"/>
          </w:tcPr>
          <w:p>
            <w:pPr>
              <w:spacing w:line="240" w:lineRule="exact"/>
              <w:jc w:val="center"/>
              <w:rPr>
                <w:rFonts w:ascii="仿宋" w:hAnsi="仿宋" w:eastAsia="仿宋"/>
                <w:szCs w:val="21"/>
              </w:rPr>
            </w:pPr>
            <w:r>
              <w:rPr>
                <w:rFonts w:hint="eastAsia" w:ascii="仿宋" w:hAnsi="仿宋" w:eastAsia="仿宋"/>
                <w:szCs w:val="21"/>
              </w:rPr>
              <w:t>基层法律服务工作者执业登记初审</w:t>
            </w:r>
          </w:p>
        </w:tc>
        <w:tc>
          <w:tcPr>
            <w:tcW w:w="2996" w:type="dxa"/>
            <w:vAlign w:val="center"/>
          </w:tcPr>
          <w:p>
            <w:pPr>
              <w:spacing w:line="240" w:lineRule="exact"/>
              <w:jc w:val="center"/>
              <w:rPr>
                <w:rFonts w:ascii="仿宋" w:hAnsi="仿宋" w:eastAsia="仿宋"/>
                <w:szCs w:val="21"/>
              </w:rPr>
            </w:pPr>
          </w:p>
        </w:tc>
        <w:tc>
          <w:tcPr>
            <w:tcW w:w="0" w:type="auto"/>
            <w:vMerge w:val="continue"/>
            <w:shd w:val="clear" w:color="auto" w:fill="auto"/>
            <w:vAlign w:val="center"/>
          </w:tcPr>
          <w:p>
            <w:pPr>
              <w:spacing w:line="240" w:lineRule="exact"/>
              <w:jc w:val="center"/>
              <w:rPr>
                <w:rFonts w:ascii="仿宋" w:hAnsi="仿宋" w:eastAsia="仿宋"/>
                <w:szCs w:val="21"/>
              </w:rPr>
            </w:pPr>
          </w:p>
        </w:tc>
        <w:tc>
          <w:tcPr>
            <w:tcW w:w="0" w:type="auto"/>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0" w:type="auto"/>
            <w:vAlign w:val="center"/>
          </w:tcPr>
          <w:p>
            <w:pPr>
              <w:spacing w:line="240" w:lineRule="exact"/>
              <w:jc w:val="center"/>
              <w:rPr>
                <w:rFonts w:ascii="仿宋" w:hAnsi="仿宋" w:eastAsia="仿宋"/>
                <w:szCs w:val="21"/>
              </w:rPr>
            </w:pPr>
            <w:r>
              <w:rPr>
                <w:rFonts w:hint="eastAsia" w:ascii="仿宋" w:hAnsi="仿宋" w:eastAsia="仿宋"/>
                <w:szCs w:val="21"/>
              </w:rPr>
              <w:t>35</w:t>
            </w:r>
          </w:p>
        </w:tc>
        <w:tc>
          <w:tcPr>
            <w:tcW w:w="3658" w:type="dxa"/>
            <w:vAlign w:val="center"/>
          </w:tcPr>
          <w:p>
            <w:pPr>
              <w:spacing w:line="240" w:lineRule="exact"/>
              <w:jc w:val="center"/>
              <w:rPr>
                <w:rFonts w:ascii="仿宋" w:hAnsi="仿宋" w:eastAsia="仿宋"/>
                <w:szCs w:val="21"/>
              </w:rPr>
            </w:pPr>
            <w:r>
              <w:rPr>
                <w:rFonts w:hint="eastAsia" w:ascii="仿宋" w:hAnsi="仿宋" w:eastAsia="仿宋"/>
                <w:szCs w:val="21"/>
              </w:rPr>
              <w:t>基层法律服务所设立初审</w:t>
            </w:r>
          </w:p>
        </w:tc>
        <w:tc>
          <w:tcPr>
            <w:tcW w:w="2996" w:type="dxa"/>
            <w:vAlign w:val="center"/>
          </w:tcPr>
          <w:p>
            <w:pPr>
              <w:spacing w:line="240" w:lineRule="exact"/>
              <w:jc w:val="center"/>
              <w:rPr>
                <w:rFonts w:ascii="仿宋" w:hAnsi="仿宋" w:eastAsia="仿宋"/>
                <w:szCs w:val="21"/>
              </w:rPr>
            </w:pPr>
          </w:p>
        </w:tc>
        <w:tc>
          <w:tcPr>
            <w:tcW w:w="0" w:type="auto"/>
            <w:vMerge w:val="continue"/>
            <w:shd w:val="clear" w:color="auto" w:fill="auto"/>
            <w:vAlign w:val="center"/>
          </w:tcPr>
          <w:p>
            <w:pPr>
              <w:spacing w:line="240" w:lineRule="exact"/>
              <w:jc w:val="center"/>
              <w:rPr>
                <w:rFonts w:ascii="仿宋" w:hAnsi="仿宋" w:eastAsia="仿宋"/>
                <w:szCs w:val="21"/>
              </w:rPr>
            </w:pPr>
          </w:p>
        </w:tc>
        <w:tc>
          <w:tcPr>
            <w:tcW w:w="0" w:type="auto"/>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b/>
                <w:sz w:val="28"/>
                <w:szCs w:val="28"/>
              </w:rPr>
            </w:pPr>
            <w:r>
              <w:rPr>
                <w:rFonts w:hint="eastAsia"/>
                <w:b/>
                <w:sz w:val="28"/>
                <w:szCs w:val="28"/>
              </w:rPr>
              <w:t>序号</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b/>
                <w:sz w:val="28"/>
                <w:szCs w:val="28"/>
              </w:rPr>
            </w:pPr>
            <w:r>
              <w:rPr>
                <w:rFonts w:hint="eastAsia"/>
                <w:b/>
                <w:sz w:val="28"/>
                <w:szCs w:val="28"/>
              </w:rPr>
              <w:t>项目名称</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b/>
                <w:sz w:val="28"/>
                <w:szCs w:val="28"/>
              </w:rPr>
            </w:pPr>
            <w:r>
              <w:rPr>
                <w:rFonts w:hint="eastAsia"/>
                <w:b/>
                <w:sz w:val="28"/>
                <w:szCs w:val="28"/>
              </w:rPr>
              <w:t>子项目</w:t>
            </w:r>
          </w:p>
          <w:p>
            <w:pPr>
              <w:spacing w:line="280" w:lineRule="exact"/>
              <w:jc w:val="center"/>
              <w:rPr>
                <w:rFonts w:hint="eastAsia"/>
                <w:b/>
                <w:sz w:val="28"/>
                <w:szCs w:val="28"/>
              </w:rPr>
            </w:pPr>
            <w:r>
              <w:rPr>
                <w:rFonts w:hint="eastAsia"/>
                <w:b/>
                <w:sz w:val="28"/>
                <w:szCs w:val="28"/>
              </w:rPr>
              <w:t>名称</w:t>
            </w:r>
          </w:p>
        </w:tc>
        <w:tc>
          <w:tcPr>
            <w:tcW w:w="0" w:type="auto"/>
            <w:shd w:val="clear" w:color="auto" w:fill="auto"/>
            <w:vAlign w:val="center"/>
          </w:tcPr>
          <w:p>
            <w:pPr>
              <w:spacing w:line="280" w:lineRule="exact"/>
              <w:jc w:val="center"/>
              <w:rPr>
                <w:rFonts w:hint="eastAsia"/>
                <w:b/>
                <w:sz w:val="28"/>
                <w:szCs w:val="28"/>
              </w:rPr>
            </w:pPr>
            <w:r>
              <w:rPr>
                <w:rFonts w:hint="eastAsia"/>
                <w:b/>
                <w:sz w:val="28"/>
                <w:szCs w:val="28"/>
              </w:rPr>
              <w:t xml:space="preserve">实施 </w:t>
            </w:r>
          </w:p>
          <w:p>
            <w:pPr>
              <w:spacing w:line="280" w:lineRule="exact"/>
              <w:jc w:val="center"/>
              <w:rPr>
                <w:rFonts w:hint="eastAsia"/>
                <w:b/>
                <w:sz w:val="28"/>
                <w:szCs w:val="28"/>
              </w:rPr>
            </w:pPr>
            <w:r>
              <w:rPr>
                <w:rFonts w:hint="eastAsia"/>
                <w:b/>
                <w:sz w:val="28"/>
                <w:szCs w:val="28"/>
              </w:rPr>
              <w:t>机关</w:t>
            </w:r>
          </w:p>
        </w:tc>
        <w:tc>
          <w:tcPr>
            <w:tcW w:w="0" w:type="auto"/>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36</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机关事业单位工作人员遗属生活困难补助审批</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区人社局</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37</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事业单位工作人员死亡一次性抚恤金审批</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38</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就业失业登记证核发</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39</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社会保障卡办理</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40</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机关事业单位工作人员工资审批</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41</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机关事业单位离退休人员护理费审批</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42</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机关事业单位工作人员退休审核</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43</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融资性担保公司设立申报</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区工信委</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44</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小额贷款公司设立申报审核</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45</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宋体"/>
                <w:szCs w:val="21"/>
              </w:rPr>
            </w:pPr>
            <w:r>
              <w:rPr>
                <w:rFonts w:hint="eastAsia" w:ascii="仿宋" w:hAnsi="仿宋" w:eastAsia="仿宋"/>
                <w:szCs w:val="21"/>
              </w:rPr>
              <w:t>非药品类易制毒化学品经营（三类）备案证明</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区安监局</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46</w:t>
            </w:r>
          </w:p>
        </w:tc>
        <w:tc>
          <w:tcPr>
            <w:tcW w:w="3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生活垃圾处置费</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区城管局</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47</w:t>
            </w:r>
          </w:p>
        </w:tc>
        <w:tc>
          <w:tcPr>
            <w:tcW w:w="36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公租房廉租房（初审）</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区住建局</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48</w:t>
            </w:r>
          </w:p>
        </w:tc>
        <w:tc>
          <w:tcPr>
            <w:tcW w:w="3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国家三级社会体育指导员证核发</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0" w:type="auto"/>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区教文体局</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49</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szCs w:val="21"/>
              </w:rPr>
              <w:t>事业单位法人登记</w:t>
            </w:r>
          </w:p>
        </w:tc>
        <w:tc>
          <w:tcPr>
            <w:tcW w:w="29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c>
          <w:tcPr>
            <w:tcW w:w="0" w:type="auto"/>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区事业单位登记管理局</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vMerge w:val="restart"/>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50</w:t>
            </w:r>
          </w:p>
        </w:tc>
        <w:tc>
          <w:tcPr>
            <w:tcW w:w="3658"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szCs w:val="21"/>
              </w:rPr>
              <w:t>农业综合开发项目审核</w:t>
            </w:r>
          </w:p>
        </w:tc>
        <w:tc>
          <w:tcPr>
            <w:tcW w:w="29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szCs w:val="21"/>
              </w:rPr>
              <w:t>土地治理项目审核</w:t>
            </w:r>
          </w:p>
        </w:tc>
        <w:tc>
          <w:tcPr>
            <w:tcW w:w="0" w:type="auto"/>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区农林牧机局</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vMerge w:val="continue"/>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365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szCs w:val="21"/>
              </w:rPr>
              <w:t>产业化项目审核</w:t>
            </w: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51</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szCs w:val="21"/>
              </w:rPr>
              <w:t>市级扶贫培训基地审核</w:t>
            </w:r>
          </w:p>
        </w:tc>
        <w:tc>
          <w:tcPr>
            <w:tcW w:w="29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52</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szCs w:val="21"/>
              </w:rPr>
              <w:t>拖拉机驾驶员培训资格审查</w:t>
            </w:r>
          </w:p>
        </w:tc>
        <w:tc>
          <w:tcPr>
            <w:tcW w:w="29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53</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szCs w:val="21"/>
              </w:rPr>
              <w:t>拖拉机驾驶培训理论教员资格审查</w:t>
            </w:r>
          </w:p>
        </w:tc>
        <w:tc>
          <w:tcPr>
            <w:tcW w:w="29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szCs w:val="21"/>
              </w:rPr>
              <w:t>54</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szCs w:val="21"/>
              </w:rPr>
              <w:t>拖拉机驾驶培训教练员资格审查</w:t>
            </w:r>
          </w:p>
        </w:tc>
        <w:tc>
          <w:tcPr>
            <w:tcW w:w="29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p>
        </w:tc>
        <w:tc>
          <w:tcPr>
            <w:tcW w:w="0" w:type="auto"/>
            <w:vMerge w:val="continue"/>
            <w:shd w:val="clear" w:color="auto" w:fill="auto"/>
            <w:vAlign w:val="center"/>
          </w:tcPr>
          <w:p>
            <w:pPr>
              <w:spacing w:line="320" w:lineRule="exact"/>
              <w:jc w:val="center"/>
              <w:rPr>
                <w:rFonts w:ascii="仿宋" w:hAnsi="仿宋"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szCs w:val="21"/>
              </w:rPr>
            </w:pPr>
          </w:p>
        </w:tc>
      </w:tr>
    </w:tbl>
    <w:p>
      <w:pPr>
        <w:spacing w:line="480" w:lineRule="exact"/>
        <w:rPr>
          <w:rFonts w:hint="eastAsia" w:ascii="楷体_GB2312" w:eastAsia="楷体_GB2312"/>
          <w:color w:val="000000" w:themeColor="text1"/>
          <w:sz w:val="44"/>
          <w:szCs w:val="44"/>
        </w:rPr>
      </w:pPr>
      <w:r>
        <w:rPr>
          <w:rFonts w:hint="eastAsia" w:ascii="楷体_GB2312" w:eastAsia="楷体_GB2312"/>
          <w:color w:val="000000" w:themeColor="text1"/>
          <w:sz w:val="44"/>
          <w:szCs w:val="44"/>
        </w:rPr>
        <w:t>附件4</w:t>
      </w:r>
    </w:p>
    <w:p>
      <w:pPr>
        <w:spacing w:line="540" w:lineRule="exact"/>
        <w:jc w:val="center"/>
        <w:rPr>
          <w:rFonts w:hint="eastAsia"/>
          <w:sz w:val="18"/>
          <w:szCs w:val="18"/>
        </w:rPr>
      </w:pPr>
      <w:r>
        <w:rPr>
          <w:rFonts w:hint="eastAsia"/>
          <w:sz w:val="36"/>
          <w:szCs w:val="36"/>
        </w:rPr>
        <w:t>区政府决定保留的行政审批事项目录</w:t>
      </w:r>
    </w:p>
    <w:tbl>
      <w:tblPr>
        <w:tblStyle w:val="5"/>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645"/>
        <w:gridCol w:w="1310"/>
        <w:gridCol w:w="1834"/>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55" w:type="dxa"/>
            <w:vAlign w:val="center"/>
          </w:tcPr>
          <w:p>
            <w:pPr>
              <w:spacing w:line="320" w:lineRule="exact"/>
              <w:jc w:val="center"/>
              <w:rPr>
                <w:rFonts w:hint="eastAsia"/>
                <w:b/>
                <w:sz w:val="28"/>
                <w:szCs w:val="28"/>
              </w:rPr>
            </w:pPr>
            <w:r>
              <w:rPr>
                <w:rFonts w:hint="eastAsia"/>
                <w:b/>
                <w:sz w:val="28"/>
                <w:szCs w:val="28"/>
              </w:rPr>
              <w:t>序号</w:t>
            </w:r>
          </w:p>
        </w:tc>
        <w:tc>
          <w:tcPr>
            <w:tcW w:w="3645" w:type="dxa"/>
            <w:vAlign w:val="center"/>
          </w:tcPr>
          <w:p>
            <w:pPr>
              <w:spacing w:line="320" w:lineRule="exact"/>
              <w:jc w:val="center"/>
              <w:rPr>
                <w:rFonts w:hint="eastAsia"/>
                <w:b/>
                <w:sz w:val="28"/>
                <w:szCs w:val="28"/>
              </w:rPr>
            </w:pPr>
            <w:r>
              <w:rPr>
                <w:rFonts w:hint="eastAsia"/>
                <w:b/>
                <w:sz w:val="28"/>
                <w:szCs w:val="28"/>
              </w:rPr>
              <w:t>项目名称</w:t>
            </w:r>
          </w:p>
        </w:tc>
        <w:tc>
          <w:tcPr>
            <w:tcW w:w="1310" w:type="dxa"/>
            <w:vAlign w:val="center"/>
          </w:tcPr>
          <w:p>
            <w:pPr>
              <w:spacing w:line="320" w:lineRule="exact"/>
              <w:jc w:val="center"/>
              <w:rPr>
                <w:rFonts w:hint="eastAsia"/>
                <w:b/>
                <w:sz w:val="28"/>
                <w:szCs w:val="28"/>
              </w:rPr>
            </w:pPr>
            <w:r>
              <w:rPr>
                <w:rFonts w:hint="eastAsia"/>
                <w:b/>
                <w:sz w:val="28"/>
                <w:szCs w:val="28"/>
              </w:rPr>
              <w:t>子项目名称</w:t>
            </w:r>
          </w:p>
        </w:tc>
        <w:tc>
          <w:tcPr>
            <w:tcW w:w="1834" w:type="dxa"/>
            <w:vAlign w:val="center"/>
          </w:tcPr>
          <w:p>
            <w:pPr>
              <w:spacing w:line="320" w:lineRule="exact"/>
              <w:jc w:val="center"/>
              <w:rPr>
                <w:rFonts w:hint="eastAsia"/>
                <w:b/>
                <w:sz w:val="28"/>
                <w:szCs w:val="28"/>
              </w:rPr>
            </w:pPr>
            <w:r>
              <w:rPr>
                <w:rFonts w:hint="eastAsia"/>
                <w:b/>
                <w:sz w:val="28"/>
                <w:szCs w:val="28"/>
              </w:rPr>
              <w:t>实施机关</w:t>
            </w:r>
          </w:p>
        </w:tc>
        <w:tc>
          <w:tcPr>
            <w:tcW w:w="2096" w:type="dxa"/>
            <w:vAlign w:val="center"/>
          </w:tcPr>
          <w:p>
            <w:pPr>
              <w:spacing w:line="320" w:lineRule="exact"/>
              <w:jc w:val="center"/>
              <w:rPr>
                <w:rFonts w:hint="eastAsia"/>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55" w:type="dxa"/>
            <w:vMerge w:val="restart"/>
            <w:vAlign w:val="center"/>
          </w:tcPr>
          <w:p>
            <w:pPr>
              <w:spacing w:line="320" w:lineRule="exact"/>
              <w:jc w:val="center"/>
              <w:rPr>
                <w:rFonts w:ascii="仿宋" w:hAnsi="仿宋" w:eastAsia="仿宋"/>
                <w:szCs w:val="21"/>
              </w:rPr>
            </w:pPr>
            <w:r>
              <w:rPr>
                <w:rFonts w:hint="eastAsia" w:ascii="仿宋" w:hAnsi="仿宋" w:eastAsia="仿宋"/>
                <w:szCs w:val="21"/>
              </w:rPr>
              <w:t>1</w:t>
            </w:r>
          </w:p>
          <w:p>
            <w:pPr>
              <w:spacing w:line="320" w:lineRule="exact"/>
              <w:jc w:val="center"/>
              <w:rPr>
                <w:rFonts w:ascii="仿宋" w:hAnsi="仿宋" w:eastAsia="仿宋"/>
                <w:szCs w:val="21"/>
              </w:rPr>
            </w:pPr>
          </w:p>
        </w:tc>
        <w:tc>
          <w:tcPr>
            <w:tcW w:w="3645" w:type="dxa"/>
            <w:vMerge w:val="restart"/>
            <w:vAlign w:val="center"/>
          </w:tcPr>
          <w:p>
            <w:pPr>
              <w:spacing w:line="320" w:lineRule="exact"/>
              <w:jc w:val="center"/>
              <w:rPr>
                <w:rFonts w:ascii="仿宋" w:hAnsi="仿宋" w:eastAsia="仿宋"/>
                <w:szCs w:val="21"/>
              </w:rPr>
            </w:pPr>
            <w:r>
              <w:rPr>
                <w:rFonts w:hint="eastAsia" w:ascii="仿宋" w:hAnsi="仿宋" w:eastAsia="仿宋"/>
                <w:szCs w:val="21"/>
              </w:rPr>
              <w:t>主要林木种子（非良种）生产经营</w:t>
            </w:r>
          </w:p>
          <w:p>
            <w:pPr>
              <w:spacing w:line="320" w:lineRule="exact"/>
              <w:jc w:val="center"/>
              <w:rPr>
                <w:rFonts w:ascii="仿宋" w:hAnsi="仿宋" w:eastAsia="仿宋"/>
                <w:szCs w:val="21"/>
              </w:rPr>
            </w:pPr>
            <w:r>
              <w:rPr>
                <w:rFonts w:hint="eastAsia" w:ascii="仿宋" w:hAnsi="仿宋" w:eastAsia="仿宋"/>
                <w:szCs w:val="21"/>
              </w:rPr>
              <w:t>许可</w:t>
            </w:r>
          </w:p>
        </w:tc>
        <w:tc>
          <w:tcPr>
            <w:tcW w:w="1310" w:type="dxa"/>
            <w:vAlign w:val="center"/>
          </w:tcPr>
          <w:p>
            <w:pPr>
              <w:spacing w:line="320" w:lineRule="exact"/>
              <w:jc w:val="center"/>
              <w:rPr>
                <w:rFonts w:ascii="仿宋" w:hAnsi="仿宋" w:eastAsia="仿宋"/>
                <w:szCs w:val="21"/>
              </w:rPr>
            </w:pPr>
            <w:r>
              <w:rPr>
                <w:rFonts w:hint="eastAsia" w:ascii="仿宋" w:hAnsi="仿宋" w:eastAsia="仿宋"/>
                <w:szCs w:val="21"/>
              </w:rPr>
              <w:t>林木种子生产许可证</w:t>
            </w: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区农林牧机局</w:t>
            </w:r>
          </w:p>
        </w:tc>
        <w:tc>
          <w:tcPr>
            <w:tcW w:w="2096" w:type="dxa"/>
            <w:vMerge w:val="restart"/>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55" w:type="dxa"/>
            <w:vMerge w:val="continue"/>
            <w:vAlign w:val="center"/>
          </w:tcPr>
          <w:p>
            <w:pPr>
              <w:spacing w:line="320" w:lineRule="exact"/>
              <w:jc w:val="center"/>
              <w:rPr>
                <w:rFonts w:ascii="仿宋" w:hAnsi="仿宋" w:eastAsia="仿宋"/>
                <w:szCs w:val="21"/>
              </w:rPr>
            </w:pPr>
          </w:p>
        </w:tc>
        <w:tc>
          <w:tcPr>
            <w:tcW w:w="3645" w:type="dxa"/>
            <w:vMerge w:val="continue"/>
            <w:vAlign w:val="center"/>
          </w:tcPr>
          <w:p>
            <w:pPr>
              <w:spacing w:line="320" w:lineRule="exact"/>
              <w:jc w:val="center"/>
              <w:rPr>
                <w:rFonts w:ascii="仿宋" w:hAnsi="仿宋" w:eastAsia="仿宋"/>
                <w:szCs w:val="21"/>
              </w:rPr>
            </w:pPr>
          </w:p>
        </w:tc>
        <w:tc>
          <w:tcPr>
            <w:tcW w:w="1310" w:type="dxa"/>
            <w:vAlign w:val="center"/>
          </w:tcPr>
          <w:p>
            <w:pPr>
              <w:spacing w:line="320" w:lineRule="exact"/>
              <w:jc w:val="center"/>
              <w:rPr>
                <w:rFonts w:ascii="仿宋" w:hAnsi="仿宋" w:eastAsia="仿宋"/>
                <w:szCs w:val="21"/>
              </w:rPr>
            </w:pPr>
            <w:r>
              <w:rPr>
                <w:rFonts w:hint="eastAsia" w:ascii="仿宋" w:hAnsi="仿宋" w:eastAsia="仿宋"/>
                <w:szCs w:val="21"/>
              </w:rPr>
              <w:t>林木种子经营许可证</w:t>
            </w: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Merge w:val="continue"/>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植物检疫（含森林植物）</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产地植物检疫</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5" w:type="dxa"/>
            <w:vMerge w:val="restart"/>
            <w:vAlign w:val="center"/>
          </w:tcPr>
          <w:p>
            <w:pPr>
              <w:spacing w:line="320" w:lineRule="exact"/>
              <w:ind w:firstLine="105" w:firstLineChars="50"/>
              <w:rPr>
                <w:rFonts w:ascii="仿宋" w:hAnsi="仿宋" w:eastAsia="仿宋"/>
                <w:szCs w:val="21"/>
              </w:rPr>
            </w:pPr>
            <w:r>
              <w:rPr>
                <w:rFonts w:hint="eastAsia" w:ascii="仿宋" w:hAnsi="仿宋" w:eastAsia="仿宋"/>
                <w:szCs w:val="21"/>
              </w:rPr>
              <w:t>4</w:t>
            </w:r>
          </w:p>
        </w:tc>
        <w:tc>
          <w:tcPr>
            <w:tcW w:w="3645" w:type="dxa"/>
            <w:vMerge w:val="restart"/>
            <w:vAlign w:val="center"/>
          </w:tcPr>
          <w:p>
            <w:pPr>
              <w:spacing w:line="320" w:lineRule="exact"/>
              <w:jc w:val="center"/>
              <w:rPr>
                <w:rFonts w:ascii="仿宋" w:hAnsi="仿宋" w:eastAsia="仿宋"/>
                <w:szCs w:val="21"/>
              </w:rPr>
            </w:pPr>
            <w:r>
              <w:rPr>
                <w:rFonts w:hint="eastAsia" w:ascii="仿宋" w:hAnsi="仿宋" w:eastAsia="仿宋"/>
                <w:szCs w:val="21"/>
              </w:rPr>
              <w:t>林木采伐、运输许可</w:t>
            </w:r>
          </w:p>
        </w:tc>
        <w:tc>
          <w:tcPr>
            <w:tcW w:w="1310" w:type="dxa"/>
            <w:vAlign w:val="center"/>
          </w:tcPr>
          <w:p>
            <w:pPr>
              <w:spacing w:line="320" w:lineRule="exact"/>
              <w:jc w:val="center"/>
              <w:rPr>
                <w:rFonts w:ascii="仿宋" w:hAnsi="仿宋" w:eastAsia="仿宋"/>
                <w:szCs w:val="21"/>
              </w:rPr>
            </w:pPr>
            <w:r>
              <w:rPr>
                <w:rFonts w:hint="eastAsia" w:ascii="仿宋" w:hAnsi="仿宋" w:eastAsia="仿宋"/>
                <w:szCs w:val="21"/>
              </w:rPr>
              <w:t>林木采伐许可</w:t>
            </w: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5" w:type="dxa"/>
            <w:vMerge w:val="continue"/>
            <w:vAlign w:val="center"/>
          </w:tcPr>
          <w:p>
            <w:pPr>
              <w:spacing w:line="320" w:lineRule="exact"/>
              <w:jc w:val="center"/>
              <w:rPr>
                <w:rFonts w:ascii="仿宋" w:hAnsi="仿宋" w:eastAsia="仿宋"/>
                <w:szCs w:val="21"/>
              </w:rPr>
            </w:pPr>
          </w:p>
        </w:tc>
        <w:tc>
          <w:tcPr>
            <w:tcW w:w="3645" w:type="dxa"/>
            <w:vMerge w:val="continue"/>
            <w:vAlign w:val="center"/>
          </w:tcPr>
          <w:p>
            <w:pPr>
              <w:spacing w:line="320" w:lineRule="exact"/>
              <w:jc w:val="center"/>
              <w:rPr>
                <w:rFonts w:ascii="仿宋" w:hAnsi="仿宋" w:eastAsia="仿宋"/>
                <w:szCs w:val="21"/>
              </w:rPr>
            </w:pPr>
          </w:p>
        </w:tc>
        <w:tc>
          <w:tcPr>
            <w:tcW w:w="1310" w:type="dxa"/>
            <w:vAlign w:val="center"/>
          </w:tcPr>
          <w:p>
            <w:pPr>
              <w:spacing w:line="320" w:lineRule="exact"/>
              <w:jc w:val="center"/>
              <w:rPr>
                <w:rFonts w:ascii="仿宋" w:hAnsi="仿宋" w:eastAsia="仿宋"/>
                <w:szCs w:val="21"/>
              </w:rPr>
            </w:pPr>
            <w:r>
              <w:rPr>
                <w:rFonts w:hint="eastAsia" w:ascii="仿宋" w:hAnsi="仿宋" w:eastAsia="仿宋"/>
                <w:szCs w:val="21"/>
              </w:rPr>
              <w:t>林木</w:t>
            </w:r>
            <w:r>
              <w:rPr>
                <w:rFonts w:ascii="仿宋" w:hAnsi="仿宋" w:eastAsia="仿宋"/>
                <w:szCs w:val="21"/>
              </w:rPr>
              <w:t>运输许可</w:t>
            </w: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农作物种子生产、经营许可（权限内）</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6</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动物防疫条件合格证核发</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55" w:type="dxa"/>
            <w:vMerge w:val="restart"/>
            <w:vAlign w:val="center"/>
          </w:tcPr>
          <w:p>
            <w:pPr>
              <w:spacing w:line="320" w:lineRule="exact"/>
              <w:jc w:val="center"/>
              <w:rPr>
                <w:rFonts w:ascii="仿宋" w:hAnsi="仿宋" w:eastAsia="仿宋"/>
                <w:szCs w:val="21"/>
              </w:rPr>
            </w:pPr>
            <w:r>
              <w:rPr>
                <w:rFonts w:hint="eastAsia" w:ascii="仿宋" w:hAnsi="仿宋" w:eastAsia="仿宋"/>
                <w:szCs w:val="21"/>
              </w:rPr>
              <w:t>7</w:t>
            </w:r>
          </w:p>
        </w:tc>
        <w:tc>
          <w:tcPr>
            <w:tcW w:w="3645" w:type="dxa"/>
            <w:vMerge w:val="restart"/>
            <w:vAlign w:val="center"/>
          </w:tcPr>
          <w:p>
            <w:pPr>
              <w:spacing w:line="320" w:lineRule="exact"/>
              <w:jc w:val="center"/>
              <w:rPr>
                <w:rFonts w:ascii="仿宋" w:hAnsi="仿宋" w:eastAsia="仿宋"/>
                <w:szCs w:val="21"/>
              </w:rPr>
            </w:pPr>
            <w:r>
              <w:rPr>
                <w:rFonts w:hint="eastAsia" w:ascii="仿宋" w:hAnsi="仿宋" w:eastAsia="仿宋"/>
                <w:szCs w:val="21"/>
              </w:rPr>
              <w:t>动物检疫合格证明</w:t>
            </w:r>
          </w:p>
        </w:tc>
        <w:tc>
          <w:tcPr>
            <w:tcW w:w="1310" w:type="dxa"/>
            <w:vAlign w:val="center"/>
          </w:tcPr>
          <w:p>
            <w:pPr>
              <w:spacing w:line="320" w:lineRule="exact"/>
              <w:jc w:val="center"/>
              <w:rPr>
                <w:rFonts w:ascii="仿宋" w:hAnsi="仿宋" w:eastAsia="仿宋"/>
                <w:szCs w:val="21"/>
              </w:rPr>
            </w:pPr>
            <w:r>
              <w:rPr>
                <w:rFonts w:ascii="仿宋" w:hAnsi="仿宋" w:eastAsia="仿宋"/>
                <w:szCs w:val="21"/>
              </w:rPr>
              <w:t>动物A</w:t>
            </w: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Merge w:val="restart"/>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55" w:type="dxa"/>
            <w:vMerge w:val="continue"/>
            <w:vAlign w:val="center"/>
          </w:tcPr>
          <w:p>
            <w:pPr>
              <w:spacing w:line="320" w:lineRule="exact"/>
              <w:jc w:val="center"/>
              <w:rPr>
                <w:rFonts w:ascii="仿宋" w:hAnsi="仿宋" w:eastAsia="仿宋"/>
                <w:szCs w:val="21"/>
              </w:rPr>
            </w:pPr>
          </w:p>
        </w:tc>
        <w:tc>
          <w:tcPr>
            <w:tcW w:w="3645" w:type="dxa"/>
            <w:vMerge w:val="continue"/>
            <w:vAlign w:val="center"/>
          </w:tcPr>
          <w:p>
            <w:pPr>
              <w:spacing w:line="320" w:lineRule="exact"/>
              <w:jc w:val="center"/>
              <w:rPr>
                <w:rFonts w:ascii="仿宋" w:hAnsi="仿宋" w:eastAsia="仿宋"/>
                <w:szCs w:val="21"/>
              </w:rPr>
            </w:pPr>
          </w:p>
        </w:tc>
        <w:tc>
          <w:tcPr>
            <w:tcW w:w="1310" w:type="dxa"/>
            <w:vAlign w:val="center"/>
          </w:tcPr>
          <w:p>
            <w:pPr>
              <w:spacing w:line="320" w:lineRule="exact"/>
              <w:jc w:val="center"/>
              <w:rPr>
                <w:rFonts w:ascii="仿宋" w:hAnsi="仿宋" w:eastAsia="仿宋"/>
                <w:szCs w:val="21"/>
              </w:rPr>
            </w:pPr>
            <w:r>
              <w:rPr>
                <w:rFonts w:ascii="仿宋" w:hAnsi="仿宋" w:eastAsia="仿宋"/>
                <w:szCs w:val="21"/>
              </w:rPr>
              <w:t>动物B</w:t>
            </w: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Merge w:val="continue"/>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55" w:type="dxa"/>
            <w:vMerge w:val="continue"/>
            <w:vAlign w:val="center"/>
          </w:tcPr>
          <w:p>
            <w:pPr>
              <w:spacing w:line="320" w:lineRule="exact"/>
              <w:jc w:val="center"/>
              <w:rPr>
                <w:rFonts w:ascii="仿宋" w:hAnsi="仿宋" w:eastAsia="仿宋"/>
                <w:szCs w:val="21"/>
              </w:rPr>
            </w:pPr>
          </w:p>
        </w:tc>
        <w:tc>
          <w:tcPr>
            <w:tcW w:w="3645" w:type="dxa"/>
            <w:vMerge w:val="continue"/>
            <w:vAlign w:val="center"/>
          </w:tcPr>
          <w:p>
            <w:pPr>
              <w:spacing w:line="320" w:lineRule="exact"/>
              <w:jc w:val="center"/>
              <w:rPr>
                <w:rFonts w:ascii="仿宋" w:hAnsi="仿宋" w:eastAsia="仿宋"/>
                <w:szCs w:val="21"/>
              </w:rPr>
            </w:pPr>
          </w:p>
        </w:tc>
        <w:tc>
          <w:tcPr>
            <w:tcW w:w="1310" w:type="dxa"/>
            <w:vAlign w:val="center"/>
          </w:tcPr>
          <w:p>
            <w:pPr>
              <w:spacing w:line="320" w:lineRule="exact"/>
              <w:jc w:val="center"/>
              <w:rPr>
                <w:rFonts w:ascii="仿宋" w:hAnsi="仿宋" w:eastAsia="仿宋"/>
                <w:szCs w:val="21"/>
              </w:rPr>
            </w:pPr>
            <w:r>
              <w:rPr>
                <w:rFonts w:ascii="仿宋" w:hAnsi="仿宋" w:eastAsia="仿宋"/>
                <w:szCs w:val="21"/>
              </w:rPr>
              <w:t>产品A</w:t>
            </w: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Merge w:val="continue"/>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55" w:type="dxa"/>
            <w:vMerge w:val="continue"/>
            <w:vAlign w:val="center"/>
          </w:tcPr>
          <w:p>
            <w:pPr>
              <w:spacing w:line="320" w:lineRule="exact"/>
              <w:jc w:val="center"/>
              <w:rPr>
                <w:rFonts w:ascii="仿宋" w:hAnsi="仿宋" w:eastAsia="仿宋"/>
                <w:szCs w:val="21"/>
              </w:rPr>
            </w:pPr>
          </w:p>
        </w:tc>
        <w:tc>
          <w:tcPr>
            <w:tcW w:w="3645" w:type="dxa"/>
            <w:vMerge w:val="continue"/>
            <w:vAlign w:val="center"/>
          </w:tcPr>
          <w:p>
            <w:pPr>
              <w:spacing w:line="320" w:lineRule="exact"/>
              <w:jc w:val="center"/>
              <w:rPr>
                <w:rFonts w:ascii="仿宋" w:hAnsi="仿宋" w:eastAsia="仿宋"/>
                <w:szCs w:val="21"/>
              </w:rPr>
            </w:pPr>
          </w:p>
        </w:tc>
        <w:tc>
          <w:tcPr>
            <w:tcW w:w="1310" w:type="dxa"/>
            <w:vAlign w:val="center"/>
          </w:tcPr>
          <w:p>
            <w:pPr>
              <w:spacing w:line="320" w:lineRule="exact"/>
              <w:jc w:val="center"/>
              <w:rPr>
                <w:rFonts w:ascii="仿宋" w:hAnsi="仿宋" w:eastAsia="仿宋"/>
                <w:szCs w:val="21"/>
              </w:rPr>
            </w:pPr>
            <w:r>
              <w:rPr>
                <w:rFonts w:ascii="仿宋" w:hAnsi="仿宋" w:eastAsia="仿宋"/>
                <w:szCs w:val="21"/>
              </w:rPr>
              <w:t>产品B</w:t>
            </w: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Merge w:val="continue"/>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8</w:t>
            </w:r>
          </w:p>
          <w:p>
            <w:pPr>
              <w:spacing w:line="320" w:lineRule="exact"/>
              <w:jc w:val="center"/>
              <w:rPr>
                <w:rFonts w:ascii="仿宋" w:hAnsi="仿宋" w:eastAsia="仿宋"/>
                <w:szCs w:val="21"/>
              </w:rPr>
            </w:pP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生鲜乳收购许可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9</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生鲜乳准运证明核发</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10</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种畜禽生产经营许可证</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11</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拖拉机、联合收割机牌照、驾驶证核发</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hint="eastAsia"/>
                <w:b/>
                <w:sz w:val="28"/>
                <w:szCs w:val="28"/>
              </w:rPr>
            </w:pPr>
            <w:r>
              <w:rPr>
                <w:rFonts w:hint="eastAsia"/>
                <w:b/>
                <w:sz w:val="28"/>
                <w:szCs w:val="28"/>
              </w:rPr>
              <w:t>序号</w:t>
            </w:r>
          </w:p>
        </w:tc>
        <w:tc>
          <w:tcPr>
            <w:tcW w:w="3645" w:type="dxa"/>
            <w:vAlign w:val="center"/>
          </w:tcPr>
          <w:p>
            <w:pPr>
              <w:spacing w:line="320" w:lineRule="exact"/>
              <w:jc w:val="center"/>
              <w:rPr>
                <w:rFonts w:hint="eastAsia"/>
                <w:b/>
                <w:sz w:val="28"/>
                <w:szCs w:val="28"/>
              </w:rPr>
            </w:pPr>
            <w:r>
              <w:rPr>
                <w:rFonts w:hint="eastAsia"/>
                <w:b/>
                <w:sz w:val="28"/>
                <w:szCs w:val="28"/>
              </w:rPr>
              <w:t>项目名称</w:t>
            </w:r>
          </w:p>
        </w:tc>
        <w:tc>
          <w:tcPr>
            <w:tcW w:w="1310" w:type="dxa"/>
            <w:vAlign w:val="center"/>
          </w:tcPr>
          <w:p>
            <w:pPr>
              <w:spacing w:line="320" w:lineRule="exact"/>
              <w:jc w:val="center"/>
              <w:rPr>
                <w:rFonts w:hint="eastAsia"/>
                <w:b/>
                <w:sz w:val="28"/>
                <w:szCs w:val="28"/>
              </w:rPr>
            </w:pPr>
            <w:r>
              <w:rPr>
                <w:rFonts w:hint="eastAsia"/>
                <w:b/>
                <w:sz w:val="28"/>
                <w:szCs w:val="28"/>
              </w:rPr>
              <w:t>子项目名称</w:t>
            </w:r>
          </w:p>
        </w:tc>
        <w:tc>
          <w:tcPr>
            <w:tcW w:w="1834" w:type="dxa"/>
            <w:shd w:val="clear" w:color="auto" w:fill="auto"/>
            <w:vAlign w:val="center"/>
          </w:tcPr>
          <w:p>
            <w:pPr>
              <w:spacing w:line="320" w:lineRule="exact"/>
              <w:jc w:val="center"/>
              <w:rPr>
                <w:rFonts w:hint="eastAsia"/>
                <w:b/>
                <w:sz w:val="28"/>
                <w:szCs w:val="28"/>
              </w:rPr>
            </w:pPr>
            <w:r>
              <w:rPr>
                <w:rFonts w:hint="eastAsia"/>
                <w:b/>
                <w:sz w:val="28"/>
                <w:szCs w:val="28"/>
              </w:rPr>
              <w:t>实施机关</w:t>
            </w:r>
          </w:p>
        </w:tc>
        <w:tc>
          <w:tcPr>
            <w:tcW w:w="2096" w:type="dxa"/>
            <w:vAlign w:val="center"/>
          </w:tcPr>
          <w:p>
            <w:pPr>
              <w:spacing w:line="320" w:lineRule="exact"/>
              <w:jc w:val="center"/>
              <w:rPr>
                <w:rFonts w:hint="eastAsia"/>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12</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联合收割机跨区作业中介服务组织</w:t>
            </w:r>
          </w:p>
          <w:p>
            <w:pPr>
              <w:spacing w:line="320" w:lineRule="exact"/>
              <w:jc w:val="center"/>
              <w:rPr>
                <w:rFonts w:ascii="仿宋" w:hAnsi="仿宋" w:eastAsia="仿宋"/>
                <w:szCs w:val="21"/>
              </w:rPr>
            </w:pPr>
            <w:r>
              <w:rPr>
                <w:rFonts w:hint="eastAsia" w:ascii="仿宋" w:hAnsi="仿宋" w:eastAsia="仿宋"/>
                <w:szCs w:val="21"/>
              </w:rPr>
              <w:t>备案及作业许可</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区农林牧机局</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13</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猎捕非国家重点保护陆生野生动物狩猎证核发</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14</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食用菌菌种生产经营许可</w:t>
            </w:r>
          </w:p>
        </w:tc>
        <w:tc>
          <w:tcPr>
            <w:tcW w:w="1310" w:type="dxa"/>
            <w:vAlign w:val="center"/>
          </w:tcPr>
          <w:p>
            <w:pPr>
              <w:spacing w:line="320" w:lineRule="exact"/>
              <w:jc w:val="center"/>
              <w:rPr>
                <w:rFonts w:ascii="仿宋" w:hAnsi="仿宋" w:eastAsia="仿宋"/>
                <w:szCs w:val="21"/>
              </w:rPr>
            </w:pPr>
            <w:r>
              <w:rPr>
                <w:rFonts w:hint="eastAsia" w:ascii="仿宋" w:hAnsi="仿宋" w:eastAsia="仿宋"/>
                <w:szCs w:val="21"/>
              </w:rPr>
              <w:t>栽培种食用菌菌种生产经营许可</w:t>
            </w: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15</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水域滩涂养殖证核发</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16</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陆生野生动物及其产品经营许可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17</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陆生野生动物及其产品运输许可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18</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兽药经营许可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19</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动物诊疗机构许可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20</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出版物经营许可</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区文化艺术中心</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21</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电影放映经营单位设立审批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22</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网络文化经营许可（含互联网上网服务营业场所设立审批）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23</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娱乐场所的设立审批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24</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营业性文艺表演团体设立审批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25</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举办外国的文艺表演团体、个人参加的歌舞娱乐场所进行的营业性演出审批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26</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台湾地区投资者在内地投资设立合资、合作经营的演出经纪机构审批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5" w:type="dxa"/>
            <w:vAlign w:val="center"/>
          </w:tcPr>
          <w:p>
            <w:pPr>
              <w:spacing w:line="320" w:lineRule="exact"/>
              <w:jc w:val="center"/>
              <w:rPr>
                <w:rFonts w:hint="eastAsia"/>
                <w:b/>
                <w:sz w:val="24"/>
                <w:szCs w:val="24"/>
              </w:rPr>
            </w:pPr>
            <w:r>
              <w:rPr>
                <w:rFonts w:hint="eastAsia"/>
                <w:b/>
                <w:sz w:val="24"/>
                <w:szCs w:val="24"/>
              </w:rPr>
              <w:t>序号</w:t>
            </w:r>
          </w:p>
        </w:tc>
        <w:tc>
          <w:tcPr>
            <w:tcW w:w="3645" w:type="dxa"/>
            <w:vAlign w:val="center"/>
          </w:tcPr>
          <w:p>
            <w:pPr>
              <w:spacing w:line="320" w:lineRule="exact"/>
              <w:jc w:val="center"/>
              <w:rPr>
                <w:rFonts w:hint="eastAsia"/>
                <w:b/>
                <w:sz w:val="24"/>
                <w:szCs w:val="24"/>
              </w:rPr>
            </w:pPr>
            <w:r>
              <w:rPr>
                <w:rFonts w:hint="eastAsia"/>
                <w:b/>
                <w:sz w:val="24"/>
                <w:szCs w:val="24"/>
              </w:rPr>
              <w:t>项目名称</w:t>
            </w:r>
          </w:p>
        </w:tc>
        <w:tc>
          <w:tcPr>
            <w:tcW w:w="1310" w:type="dxa"/>
            <w:vAlign w:val="center"/>
          </w:tcPr>
          <w:p>
            <w:pPr>
              <w:spacing w:line="320" w:lineRule="exact"/>
              <w:jc w:val="center"/>
              <w:rPr>
                <w:rFonts w:hint="eastAsia"/>
                <w:b/>
                <w:sz w:val="24"/>
                <w:szCs w:val="24"/>
              </w:rPr>
            </w:pPr>
            <w:r>
              <w:rPr>
                <w:rFonts w:hint="eastAsia"/>
                <w:b/>
                <w:sz w:val="24"/>
                <w:szCs w:val="24"/>
              </w:rPr>
              <w:t>子项目</w:t>
            </w:r>
          </w:p>
          <w:p>
            <w:pPr>
              <w:spacing w:line="320" w:lineRule="exact"/>
              <w:jc w:val="center"/>
              <w:rPr>
                <w:rFonts w:hint="eastAsia"/>
                <w:b/>
                <w:sz w:val="24"/>
                <w:szCs w:val="24"/>
              </w:rPr>
            </w:pPr>
            <w:r>
              <w:rPr>
                <w:rFonts w:hint="eastAsia"/>
                <w:b/>
                <w:sz w:val="24"/>
                <w:szCs w:val="24"/>
              </w:rPr>
              <w:t>名称</w:t>
            </w:r>
          </w:p>
        </w:tc>
        <w:tc>
          <w:tcPr>
            <w:tcW w:w="1834" w:type="dxa"/>
            <w:shd w:val="clear" w:color="auto" w:fill="auto"/>
            <w:vAlign w:val="center"/>
          </w:tcPr>
          <w:p>
            <w:pPr>
              <w:spacing w:line="320" w:lineRule="exact"/>
              <w:jc w:val="center"/>
              <w:rPr>
                <w:rFonts w:hint="eastAsia"/>
                <w:b/>
                <w:sz w:val="24"/>
                <w:szCs w:val="24"/>
              </w:rPr>
            </w:pPr>
            <w:r>
              <w:rPr>
                <w:rFonts w:hint="eastAsia"/>
                <w:b/>
                <w:sz w:val="24"/>
                <w:szCs w:val="24"/>
              </w:rPr>
              <w:t>实施机关</w:t>
            </w:r>
          </w:p>
        </w:tc>
        <w:tc>
          <w:tcPr>
            <w:tcW w:w="2096" w:type="dxa"/>
            <w:vAlign w:val="center"/>
          </w:tcPr>
          <w:p>
            <w:pPr>
              <w:spacing w:line="320" w:lineRule="exact"/>
              <w:jc w:val="center"/>
              <w:rPr>
                <w:rFonts w:hint="eastAsia"/>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27</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演出经纪机构设立审批</w:t>
            </w:r>
          </w:p>
        </w:tc>
        <w:tc>
          <w:tcPr>
            <w:tcW w:w="1310" w:type="dxa"/>
            <w:vAlign w:val="center"/>
          </w:tcPr>
          <w:p>
            <w:pPr>
              <w:spacing w:line="320" w:lineRule="exact"/>
              <w:jc w:val="center"/>
              <w:rPr>
                <w:rFonts w:ascii="仿宋" w:hAnsi="仿宋" w:eastAsia="仿宋"/>
                <w:szCs w:val="21"/>
              </w:rPr>
            </w:pPr>
          </w:p>
        </w:tc>
        <w:tc>
          <w:tcPr>
            <w:tcW w:w="1834" w:type="dxa"/>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区文化艺术中心</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28</w:t>
            </w:r>
          </w:p>
        </w:tc>
        <w:tc>
          <w:tcPr>
            <w:tcW w:w="3645" w:type="dxa"/>
            <w:vAlign w:val="center"/>
          </w:tcPr>
          <w:p>
            <w:pPr>
              <w:spacing w:line="320" w:lineRule="exact"/>
              <w:jc w:val="center"/>
              <w:rPr>
                <w:rFonts w:ascii="仿宋" w:hAnsi="仿宋" w:eastAsia="仿宋"/>
                <w:color w:val="0C0C0C" w:themeColor="text1" w:themeTint="F2"/>
                <w:szCs w:val="21"/>
              </w:rPr>
            </w:pPr>
            <w:r>
              <w:rPr>
                <w:rFonts w:hint="eastAsia" w:ascii="仿宋" w:hAnsi="仿宋" w:eastAsia="仿宋"/>
                <w:color w:val="0C0C0C" w:themeColor="text1" w:themeTint="F2"/>
                <w:szCs w:val="21"/>
              </w:rPr>
              <w:t>食品经营许可</w:t>
            </w:r>
          </w:p>
        </w:tc>
        <w:tc>
          <w:tcPr>
            <w:tcW w:w="1310" w:type="dxa"/>
            <w:vAlign w:val="center"/>
          </w:tcPr>
          <w:p>
            <w:pPr>
              <w:spacing w:line="320" w:lineRule="exact"/>
              <w:jc w:val="center"/>
              <w:rPr>
                <w:rFonts w:ascii="仿宋" w:hAnsi="仿宋" w:eastAsia="仿宋"/>
                <w:color w:val="0C0C0C" w:themeColor="text1" w:themeTint="F2"/>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区食药监局</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29</w:t>
            </w:r>
          </w:p>
          <w:p>
            <w:pPr>
              <w:spacing w:line="320" w:lineRule="exact"/>
              <w:jc w:val="center"/>
              <w:rPr>
                <w:rFonts w:ascii="仿宋" w:hAnsi="仿宋" w:eastAsia="仿宋"/>
                <w:szCs w:val="21"/>
              </w:rPr>
            </w:pP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餐饮类食品摊贩备案证明</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30</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流通类食品摊贩备案证明</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31</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城市低保审批</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区民政局</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32</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大病救助审批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33</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临时救助审批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34</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儿童福利证核发</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35</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收养登记</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36</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城乡医疗救助</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37</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居委会的设立、变更、撤销</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38</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养老机构设立</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39</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地名区划</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40</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殡葬管理</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41</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一次性抚恤金审批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55" w:type="dxa"/>
            <w:vAlign w:val="center"/>
          </w:tcPr>
          <w:p>
            <w:pPr>
              <w:spacing w:line="320" w:lineRule="exact"/>
              <w:jc w:val="center"/>
              <w:rPr>
                <w:rFonts w:hint="eastAsia"/>
                <w:b/>
                <w:sz w:val="24"/>
                <w:szCs w:val="24"/>
              </w:rPr>
            </w:pPr>
            <w:r>
              <w:rPr>
                <w:rFonts w:hint="eastAsia"/>
                <w:b/>
                <w:sz w:val="24"/>
                <w:szCs w:val="24"/>
              </w:rPr>
              <w:t>序号</w:t>
            </w:r>
          </w:p>
        </w:tc>
        <w:tc>
          <w:tcPr>
            <w:tcW w:w="3645" w:type="dxa"/>
            <w:vAlign w:val="center"/>
          </w:tcPr>
          <w:p>
            <w:pPr>
              <w:spacing w:line="320" w:lineRule="exact"/>
              <w:jc w:val="center"/>
              <w:rPr>
                <w:rFonts w:hint="eastAsia"/>
                <w:b/>
                <w:sz w:val="24"/>
                <w:szCs w:val="24"/>
              </w:rPr>
            </w:pPr>
            <w:r>
              <w:rPr>
                <w:rFonts w:hint="eastAsia"/>
                <w:b/>
                <w:sz w:val="24"/>
                <w:szCs w:val="24"/>
              </w:rPr>
              <w:t>项目名称</w:t>
            </w:r>
          </w:p>
        </w:tc>
        <w:tc>
          <w:tcPr>
            <w:tcW w:w="1310" w:type="dxa"/>
            <w:vAlign w:val="center"/>
          </w:tcPr>
          <w:p>
            <w:pPr>
              <w:spacing w:line="320" w:lineRule="exact"/>
              <w:jc w:val="center"/>
              <w:rPr>
                <w:rFonts w:hint="eastAsia"/>
                <w:b/>
                <w:sz w:val="24"/>
                <w:szCs w:val="24"/>
              </w:rPr>
            </w:pPr>
            <w:r>
              <w:rPr>
                <w:rFonts w:hint="eastAsia"/>
                <w:b/>
                <w:sz w:val="24"/>
                <w:szCs w:val="24"/>
              </w:rPr>
              <w:t>子项目</w:t>
            </w:r>
          </w:p>
          <w:p>
            <w:pPr>
              <w:spacing w:line="320" w:lineRule="exact"/>
              <w:jc w:val="center"/>
              <w:rPr>
                <w:rFonts w:hint="eastAsia"/>
                <w:b/>
                <w:sz w:val="24"/>
                <w:szCs w:val="24"/>
              </w:rPr>
            </w:pPr>
            <w:r>
              <w:rPr>
                <w:rFonts w:hint="eastAsia"/>
                <w:b/>
                <w:sz w:val="24"/>
                <w:szCs w:val="24"/>
              </w:rPr>
              <w:t>名称</w:t>
            </w:r>
          </w:p>
        </w:tc>
        <w:tc>
          <w:tcPr>
            <w:tcW w:w="1834" w:type="dxa"/>
            <w:shd w:val="clear" w:color="auto" w:fill="auto"/>
            <w:vAlign w:val="center"/>
          </w:tcPr>
          <w:p>
            <w:pPr>
              <w:spacing w:line="320" w:lineRule="exact"/>
              <w:jc w:val="center"/>
              <w:rPr>
                <w:rFonts w:hint="eastAsia"/>
                <w:b/>
                <w:sz w:val="24"/>
                <w:szCs w:val="24"/>
              </w:rPr>
            </w:pPr>
            <w:r>
              <w:rPr>
                <w:rFonts w:hint="eastAsia"/>
                <w:b/>
                <w:sz w:val="24"/>
                <w:szCs w:val="24"/>
              </w:rPr>
              <w:t>实施机关</w:t>
            </w:r>
          </w:p>
        </w:tc>
        <w:tc>
          <w:tcPr>
            <w:tcW w:w="2096" w:type="dxa"/>
            <w:vAlign w:val="center"/>
          </w:tcPr>
          <w:p>
            <w:pPr>
              <w:spacing w:line="320" w:lineRule="exact"/>
              <w:jc w:val="center"/>
              <w:rPr>
                <w:rFonts w:hint="eastAsia"/>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42</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公共场所卫生许可核发</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区卫计委</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43</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二孩生育服务证核发</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44</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计划生育技术服务机构执业许可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45</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计划生育技术服务人员合格证核发</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46</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一级医疗机构、市辖区不设床位的医疗机构、乡镇卫生院等医疗机构的设置与执业许可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47</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新农合定点医疗机构认定</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48</w:t>
            </w:r>
          </w:p>
        </w:tc>
        <w:tc>
          <w:tcPr>
            <w:tcW w:w="3645" w:type="dxa"/>
            <w:vAlign w:val="center"/>
          </w:tcPr>
          <w:p>
            <w:pPr>
              <w:jc w:val="center"/>
              <w:rPr>
                <w:rFonts w:ascii="仿宋" w:hAnsi="仿宋" w:eastAsia="仿宋" w:cs="宋体"/>
                <w:color w:val="000000"/>
                <w:szCs w:val="21"/>
              </w:rPr>
            </w:pPr>
            <w:r>
              <w:rPr>
                <w:rFonts w:hint="eastAsia" w:ascii="仿宋" w:hAnsi="仿宋" w:eastAsia="仿宋"/>
                <w:szCs w:val="21"/>
              </w:rPr>
              <w:t>专业技术人员初级任职资格认定</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区人社局</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49</w:t>
            </w:r>
          </w:p>
        </w:tc>
        <w:tc>
          <w:tcPr>
            <w:tcW w:w="3645" w:type="dxa"/>
            <w:vAlign w:val="center"/>
          </w:tcPr>
          <w:p>
            <w:pPr>
              <w:spacing w:line="320" w:lineRule="exact"/>
              <w:jc w:val="center"/>
              <w:rPr>
                <w:rFonts w:ascii="仿宋" w:hAnsi="仿宋" w:eastAsia="仿宋" w:cs="宋体"/>
                <w:color w:val="FF0000"/>
                <w:szCs w:val="21"/>
              </w:rPr>
            </w:pPr>
            <w:r>
              <w:rPr>
                <w:rFonts w:hint="eastAsia" w:ascii="仿宋" w:hAnsi="仿宋" w:eastAsia="仿宋"/>
                <w:szCs w:val="21"/>
              </w:rPr>
              <w:t>用人单位综合计算工时和不定时工时制审批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50</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危险化学品经营许可（乙类）</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区安监局</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51</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烟花爆竹零售经营许可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52</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教师资格认定（权限内）</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区教文体局</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53</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民办文化教育学校办学许可（权限内）</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54</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经营高危险性体育项目审批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55</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宗教活动场所登记证</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区民族宗教委</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56</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民族成分变更审核</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57</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清真食品生产经营许可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hint="eastAsia"/>
                <w:b/>
                <w:sz w:val="24"/>
                <w:szCs w:val="24"/>
              </w:rPr>
            </w:pPr>
            <w:r>
              <w:rPr>
                <w:rFonts w:hint="eastAsia"/>
                <w:b/>
                <w:sz w:val="24"/>
                <w:szCs w:val="24"/>
              </w:rPr>
              <w:t>序号</w:t>
            </w:r>
          </w:p>
        </w:tc>
        <w:tc>
          <w:tcPr>
            <w:tcW w:w="3645" w:type="dxa"/>
            <w:vAlign w:val="center"/>
          </w:tcPr>
          <w:p>
            <w:pPr>
              <w:spacing w:line="320" w:lineRule="exact"/>
              <w:jc w:val="center"/>
              <w:rPr>
                <w:rFonts w:hint="eastAsia"/>
                <w:b/>
                <w:sz w:val="24"/>
                <w:szCs w:val="24"/>
              </w:rPr>
            </w:pPr>
            <w:r>
              <w:rPr>
                <w:rFonts w:hint="eastAsia"/>
                <w:b/>
                <w:sz w:val="24"/>
                <w:szCs w:val="24"/>
              </w:rPr>
              <w:t>项目名称</w:t>
            </w:r>
          </w:p>
        </w:tc>
        <w:tc>
          <w:tcPr>
            <w:tcW w:w="1310" w:type="dxa"/>
            <w:vAlign w:val="center"/>
          </w:tcPr>
          <w:p>
            <w:pPr>
              <w:spacing w:line="320" w:lineRule="exact"/>
              <w:jc w:val="center"/>
              <w:rPr>
                <w:rFonts w:hint="eastAsia"/>
                <w:b/>
                <w:sz w:val="24"/>
                <w:szCs w:val="24"/>
              </w:rPr>
            </w:pPr>
            <w:r>
              <w:rPr>
                <w:rFonts w:hint="eastAsia"/>
                <w:b/>
                <w:sz w:val="24"/>
                <w:szCs w:val="24"/>
              </w:rPr>
              <w:t>子项目</w:t>
            </w:r>
          </w:p>
          <w:p>
            <w:pPr>
              <w:spacing w:line="320" w:lineRule="exact"/>
              <w:jc w:val="center"/>
              <w:rPr>
                <w:rFonts w:hint="eastAsia"/>
                <w:b/>
                <w:sz w:val="24"/>
                <w:szCs w:val="24"/>
              </w:rPr>
            </w:pPr>
            <w:r>
              <w:rPr>
                <w:rFonts w:hint="eastAsia"/>
                <w:b/>
                <w:sz w:val="24"/>
                <w:szCs w:val="24"/>
              </w:rPr>
              <w:t>名称</w:t>
            </w:r>
          </w:p>
        </w:tc>
        <w:tc>
          <w:tcPr>
            <w:tcW w:w="1834" w:type="dxa"/>
            <w:shd w:val="clear" w:color="auto" w:fill="auto"/>
            <w:vAlign w:val="center"/>
          </w:tcPr>
          <w:p>
            <w:pPr>
              <w:spacing w:line="320" w:lineRule="exact"/>
              <w:jc w:val="center"/>
              <w:rPr>
                <w:rFonts w:hint="eastAsia"/>
                <w:b/>
                <w:sz w:val="24"/>
                <w:szCs w:val="24"/>
              </w:rPr>
            </w:pPr>
            <w:r>
              <w:rPr>
                <w:rFonts w:hint="eastAsia"/>
                <w:b/>
                <w:sz w:val="24"/>
                <w:szCs w:val="24"/>
              </w:rPr>
              <w:t>实施机关</w:t>
            </w:r>
          </w:p>
        </w:tc>
        <w:tc>
          <w:tcPr>
            <w:tcW w:w="2096" w:type="dxa"/>
            <w:vAlign w:val="center"/>
          </w:tcPr>
          <w:p>
            <w:pPr>
              <w:spacing w:line="320" w:lineRule="exact"/>
              <w:jc w:val="center"/>
              <w:rPr>
                <w:rFonts w:hint="eastAsia"/>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58</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清真食品信誉标牌</w:t>
            </w:r>
          </w:p>
        </w:tc>
        <w:tc>
          <w:tcPr>
            <w:tcW w:w="1310" w:type="dxa"/>
            <w:vAlign w:val="center"/>
          </w:tcPr>
          <w:p>
            <w:pPr>
              <w:spacing w:line="320" w:lineRule="exact"/>
              <w:jc w:val="center"/>
              <w:rPr>
                <w:rFonts w:ascii="仿宋" w:hAnsi="仿宋" w:eastAsia="仿宋"/>
                <w:szCs w:val="21"/>
              </w:rPr>
            </w:pPr>
          </w:p>
        </w:tc>
        <w:tc>
          <w:tcPr>
            <w:tcW w:w="1834" w:type="dxa"/>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区民族宗教委</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59</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人防工程拆除报废（初审）</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区人防办</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60</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人防工程租赁</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61</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防空地下室易地建设费</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62</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财政退库事项审批</w:t>
            </w:r>
          </w:p>
        </w:tc>
        <w:tc>
          <w:tcPr>
            <w:tcW w:w="1310" w:type="dxa"/>
            <w:vAlign w:val="center"/>
          </w:tcPr>
          <w:p>
            <w:pPr>
              <w:spacing w:line="320" w:lineRule="exact"/>
              <w:jc w:val="center"/>
              <w:rPr>
                <w:rFonts w:ascii="仿宋" w:hAnsi="仿宋" w:eastAsia="仿宋"/>
                <w:szCs w:val="21"/>
              </w:rPr>
            </w:pPr>
          </w:p>
        </w:tc>
        <w:tc>
          <w:tcPr>
            <w:tcW w:w="1834" w:type="dxa"/>
            <w:vMerge w:val="restart"/>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区财政局</w:t>
            </w: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63</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财政票据的购领和核销</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64</w:t>
            </w:r>
          </w:p>
        </w:tc>
        <w:tc>
          <w:tcPr>
            <w:tcW w:w="3645" w:type="dxa"/>
            <w:vAlign w:val="center"/>
          </w:tcPr>
          <w:p>
            <w:pPr>
              <w:jc w:val="center"/>
              <w:rPr>
                <w:rFonts w:ascii="宋体" w:hAnsi="宋体" w:eastAsia="宋体" w:cs="宋体"/>
                <w:color w:val="0D0D0D"/>
                <w:szCs w:val="21"/>
              </w:rPr>
            </w:pPr>
            <w:r>
              <w:rPr>
                <w:rFonts w:hint="eastAsia" w:ascii="仿宋" w:hAnsi="仿宋" w:eastAsia="仿宋"/>
                <w:szCs w:val="21"/>
              </w:rPr>
              <w:t>会计代理记账许可</w:t>
            </w:r>
          </w:p>
        </w:tc>
        <w:tc>
          <w:tcPr>
            <w:tcW w:w="1310" w:type="dxa"/>
            <w:vAlign w:val="center"/>
          </w:tcPr>
          <w:p>
            <w:pPr>
              <w:spacing w:line="320" w:lineRule="exact"/>
              <w:jc w:val="center"/>
              <w:rPr>
                <w:rFonts w:ascii="仿宋" w:hAnsi="仿宋" w:eastAsia="仿宋"/>
                <w:szCs w:val="21"/>
              </w:rPr>
            </w:pPr>
          </w:p>
        </w:tc>
        <w:tc>
          <w:tcPr>
            <w:tcW w:w="1834" w:type="dxa"/>
            <w:vMerge w:val="continue"/>
            <w:shd w:val="clear" w:color="auto" w:fill="auto"/>
            <w:vAlign w:val="center"/>
          </w:tcPr>
          <w:p>
            <w:pPr>
              <w:spacing w:line="320" w:lineRule="exact"/>
              <w:jc w:val="center"/>
              <w:rPr>
                <w:rFonts w:ascii="仿宋" w:hAnsi="仿宋" w:eastAsia="仿宋"/>
                <w:szCs w:val="21"/>
              </w:rPr>
            </w:pPr>
          </w:p>
        </w:tc>
        <w:tc>
          <w:tcPr>
            <w:tcW w:w="2096" w:type="dxa"/>
            <w:vAlign w:val="center"/>
          </w:tcPr>
          <w:p>
            <w:pPr>
              <w:spacing w:line="32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5" w:type="dxa"/>
            <w:vAlign w:val="center"/>
          </w:tcPr>
          <w:p>
            <w:pPr>
              <w:spacing w:line="320" w:lineRule="exact"/>
              <w:jc w:val="center"/>
              <w:rPr>
                <w:rFonts w:ascii="仿宋" w:hAnsi="仿宋" w:eastAsia="仿宋"/>
                <w:szCs w:val="21"/>
              </w:rPr>
            </w:pPr>
            <w:r>
              <w:rPr>
                <w:rFonts w:hint="eastAsia" w:ascii="仿宋" w:hAnsi="仿宋" w:eastAsia="仿宋"/>
                <w:szCs w:val="21"/>
              </w:rPr>
              <w:t>65</w:t>
            </w:r>
          </w:p>
        </w:tc>
        <w:tc>
          <w:tcPr>
            <w:tcW w:w="3645" w:type="dxa"/>
            <w:vAlign w:val="center"/>
          </w:tcPr>
          <w:p>
            <w:pPr>
              <w:spacing w:line="320" w:lineRule="exact"/>
              <w:jc w:val="center"/>
              <w:rPr>
                <w:rFonts w:ascii="仿宋" w:hAnsi="仿宋" w:eastAsia="仿宋"/>
                <w:szCs w:val="21"/>
              </w:rPr>
            </w:pPr>
            <w:r>
              <w:rPr>
                <w:rFonts w:hint="eastAsia" w:ascii="仿宋" w:hAnsi="仿宋" w:eastAsia="仿宋"/>
                <w:szCs w:val="21"/>
              </w:rPr>
              <w:t>科技发展计划项目与三项费用</w:t>
            </w:r>
          </w:p>
        </w:tc>
        <w:tc>
          <w:tcPr>
            <w:tcW w:w="1310" w:type="dxa"/>
            <w:vAlign w:val="center"/>
          </w:tcPr>
          <w:p>
            <w:pPr>
              <w:spacing w:line="320" w:lineRule="exact"/>
              <w:jc w:val="center"/>
              <w:rPr>
                <w:rFonts w:ascii="仿宋" w:hAnsi="仿宋" w:eastAsia="仿宋"/>
                <w:szCs w:val="21"/>
              </w:rPr>
            </w:pPr>
          </w:p>
        </w:tc>
        <w:tc>
          <w:tcPr>
            <w:tcW w:w="1834" w:type="dxa"/>
            <w:shd w:val="clear" w:color="auto" w:fill="auto"/>
            <w:vAlign w:val="center"/>
          </w:tcPr>
          <w:p>
            <w:pPr>
              <w:spacing w:line="320" w:lineRule="exact"/>
              <w:jc w:val="center"/>
              <w:rPr>
                <w:rFonts w:ascii="仿宋" w:hAnsi="仿宋" w:eastAsia="仿宋"/>
                <w:szCs w:val="21"/>
              </w:rPr>
            </w:pPr>
            <w:r>
              <w:rPr>
                <w:rFonts w:hint="eastAsia" w:ascii="仿宋" w:hAnsi="仿宋" w:eastAsia="仿宋"/>
                <w:szCs w:val="21"/>
              </w:rPr>
              <w:t>区科技局</w:t>
            </w:r>
          </w:p>
        </w:tc>
        <w:tc>
          <w:tcPr>
            <w:tcW w:w="2096" w:type="dxa"/>
            <w:vAlign w:val="center"/>
          </w:tcPr>
          <w:p>
            <w:pPr>
              <w:spacing w:line="320" w:lineRule="exact"/>
              <w:jc w:val="center"/>
              <w:rPr>
                <w:rFonts w:ascii="仿宋" w:hAnsi="仿宋" w:eastAsia="仿宋"/>
                <w:szCs w:val="21"/>
              </w:rPr>
            </w:pPr>
          </w:p>
        </w:tc>
      </w:tr>
    </w:tbl>
    <w:p>
      <w:pPr>
        <w:spacing w:line="320" w:lineRule="exact"/>
        <w:rPr>
          <w:rFonts w:hint="eastAsia"/>
          <w:szCs w:val="21"/>
        </w:rPr>
      </w:pPr>
    </w:p>
    <w:p>
      <w:pPr>
        <w:spacing w:line="320" w:lineRule="exact"/>
        <w:rPr>
          <w:rFonts w:hint="eastAsia"/>
          <w:szCs w:val="21"/>
        </w:rPr>
      </w:pPr>
    </w:p>
    <w:p>
      <w:pPr>
        <w:spacing w:line="320" w:lineRule="exact"/>
        <w:rPr>
          <w:rFonts w:hint="eastAsia"/>
          <w:szCs w:val="21"/>
        </w:rPr>
      </w:pPr>
    </w:p>
    <w:p>
      <w:pPr>
        <w:spacing w:line="320" w:lineRule="exact"/>
        <w:rPr>
          <w:rFonts w:hint="eastAsia"/>
          <w:szCs w:val="21"/>
        </w:rPr>
      </w:pPr>
    </w:p>
    <w:p>
      <w:pPr>
        <w:spacing w:line="320" w:lineRule="exact"/>
        <w:rPr>
          <w:rFonts w:hint="eastAsia"/>
          <w:szCs w:val="21"/>
        </w:rPr>
      </w:pPr>
    </w:p>
    <w:p>
      <w:pPr>
        <w:ind w:left="420" w:leftChars="200"/>
        <w:rPr>
          <w:rFonts w:asciiTheme="minorEastAsia" w:hAnsiTheme="minorEastAsia"/>
          <w:color w:val="0C0C0C" w:themeColor="text1" w:themeTint="F2"/>
          <w:sz w:val="36"/>
          <w:szCs w:val="36"/>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419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jOWExMTA2N2M5MGNmODJiN2RkMjk4ZGMxZGUxNDUifQ=="/>
  </w:docVars>
  <w:rsids>
    <w:rsidRoot w:val="005C061D"/>
    <w:rsid w:val="00016BA9"/>
    <w:rsid w:val="00026515"/>
    <w:rsid w:val="0002688F"/>
    <w:rsid w:val="00026D1A"/>
    <w:rsid w:val="0003144B"/>
    <w:rsid w:val="00040175"/>
    <w:rsid w:val="0004569D"/>
    <w:rsid w:val="0005331D"/>
    <w:rsid w:val="00057730"/>
    <w:rsid w:val="00061BF5"/>
    <w:rsid w:val="0006440F"/>
    <w:rsid w:val="00075BE8"/>
    <w:rsid w:val="00076029"/>
    <w:rsid w:val="00083CDA"/>
    <w:rsid w:val="0008519F"/>
    <w:rsid w:val="00090046"/>
    <w:rsid w:val="000A0842"/>
    <w:rsid w:val="0011328B"/>
    <w:rsid w:val="00120289"/>
    <w:rsid w:val="00122E3F"/>
    <w:rsid w:val="0013593A"/>
    <w:rsid w:val="0014125A"/>
    <w:rsid w:val="001434A7"/>
    <w:rsid w:val="001672B3"/>
    <w:rsid w:val="00175F2D"/>
    <w:rsid w:val="00184384"/>
    <w:rsid w:val="00187EF0"/>
    <w:rsid w:val="001970C7"/>
    <w:rsid w:val="001A0460"/>
    <w:rsid w:val="001B0CF9"/>
    <w:rsid w:val="001B55AE"/>
    <w:rsid w:val="001C5A41"/>
    <w:rsid w:val="001D0BDE"/>
    <w:rsid w:val="001D34D1"/>
    <w:rsid w:val="001D4416"/>
    <w:rsid w:val="001E1F26"/>
    <w:rsid w:val="001F2A06"/>
    <w:rsid w:val="001F7565"/>
    <w:rsid w:val="002034FC"/>
    <w:rsid w:val="00212851"/>
    <w:rsid w:val="002459A1"/>
    <w:rsid w:val="0025164F"/>
    <w:rsid w:val="0025589D"/>
    <w:rsid w:val="00271978"/>
    <w:rsid w:val="00273FB7"/>
    <w:rsid w:val="00296A3F"/>
    <w:rsid w:val="002A0D8A"/>
    <w:rsid w:val="002D173D"/>
    <w:rsid w:val="002D46E3"/>
    <w:rsid w:val="002D6190"/>
    <w:rsid w:val="002D73B3"/>
    <w:rsid w:val="00311531"/>
    <w:rsid w:val="003164F8"/>
    <w:rsid w:val="00322C0C"/>
    <w:rsid w:val="003230A3"/>
    <w:rsid w:val="0032526D"/>
    <w:rsid w:val="003252FD"/>
    <w:rsid w:val="00330544"/>
    <w:rsid w:val="00335399"/>
    <w:rsid w:val="0034216C"/>
    <w:rsid w:val="003525E4"/>
    <w:rsid w:val="00354C00"/>
    <w:rsid w:val="00372CB0"/>
    <w:rsid w:val="00397E02"/>
    <w:rsid w:val="003A3940"/>
    <w:rsid w:val="003A3DE3"/>
    <w:rsid w:val="003A6561"/>
    <w:rsid w:val="003A78B9"/>
    <w:rsid w:val="003B56C0"/>
    <w:rsid w:val="003B5779"/>
    <w:rsid w:val="003C4260"/>
    <w:rsid w:val="003C7E0A"/>
    <w:rsid w:val="003D04AD"/>
    <w:rsid w:val="003D3105"/>
    <w:rsid w:val="004068C6"/>
    <w:rsid w:val="00413E8B"/>
    <w:rsid w:val="0041665F"/>
    <w:rsid w:val="00427481"/>
    <w:rsid w:val="00431DEE"/>
    <w:rsid w:val="004354F8"/>
    <w:rsid w:val="004356AB"/>
    <w:rsid w:val="004367A2"/>
    <w:rsid w:val="004415C8"/>
    <w:rsid w:val="004416B5"/>
    <w:rsid w:val="0044512D"/>
    <w:rsid w:val="00446CE1"/>
    <w:rsid w:val="00466078"/>
    <w:rsid w:val="004728C3"/>
    <w:rsid w:val="0047558D"/>
    <w:rsid w:val="00493E94"/>
    <w:rsid w:val="004B5DC7"/>
    <w:rsid w:val="004C6CD4"/>
    <w:rsid w:val="004D4245"/>
    <w:rsid w:val="004E16D0"/>
    <w:rsid w:val="004F4D16"/>
    <w:rsid w:val="00506C5F"/>
    <w:rsid w:val="005145E7"/>
    <w:rsid w:val="00526B16"/>
    <w:rsid w:val="00536CE5"/>
    <w:rsid w:val="00540623"/>
    <w:rsid w:val="00546BC2"/>
    <w:rsid w:val="005648B8"/>
    <w:rsid w:val="00567A64"/>
    <w:rsid w:val="0057212D"/>
    <w:rsid w:val="0058004F"/>
    <w:rsid w:val="00585D2A"/>
    <w:rsid w:val="00585E1B"/>
    <w:rsid w:val="005A38F9"/>
    <w:rsid w:val="005A4888"/>
    <w:rsid w:val="005A7A85"/>
    <w:rsid w:val="005C061D"/>
    <w:rsid w:val="005C33D2"/>
    <w:rsid w:val="005D13D5"/>
    <w:rsid w:val="005E1BD0"/>
    <w:rsid w:val="005E4533"/>
    <w:rsid w:val="005E76AC"/>
    <w:rsid w:val="0061420C"/>
    <w:rsid w:val="006172DA"/>
    <w:rsid w:val="006311E4"/>
    <w:rsid w:val="0063308E"/>
    <w:rsid w:val="00661E0A"/>
    <w:rsid w:val="006801AD"/>
    <w:rsid w:val="00692F79"/>
    <w:rsid w:val="00696935"/>
    <w:rsid w:val="006A75F5"/>
    <w:rsid w:val="006C644A"/>
    <w:rsid w:val="006D6BC7"/>
    <w:rsid w:val="006E3334"/>
    <w:rsid w:val="006F7B2B"/>
    <w:rsid w:val="00710553"/>
    <w:rsid w:val="00715E24"/>
    <w:rsid w:val="00716E9D"/>
    <w:rsid w:val="007377B6"/>
    <w:rsid w:val="00741C2B"/>
    <w:rsid w:val="00755CA4"/>
    <w:rsid w:val="00757732"/>
    <w:rsid w:val="007600F5"/>
    <w:rsid w:val="00771E88"/>
    <w:rsid w:val="0078792F"/>
    <w:rsid w:val="007904EF"/>
    <w:rsid w:val="007A785C"/>
    <w:rsid w:val="007B67F5"/>
    <w:rsid w:val="007C1B08"/>
    <w:rsid w:val="007C5F3C"/>
    <w:rsid w:val="007E44C6"/>
    <w:rsid w:val="007E7FB3"/>
    <w:rsid w:val="007F1593"/>
    <w:rsid w:val="007F70DD"/>
    <w:rsid w:val="00821EE9"/>
    <w:rsid w:val="0084518C"/>
    <w:rsid w:val="0084726C"/>
    <w:rsid w:val="00850505"/>
    <w:rsid w:val="00853EC2"/>
    <w:rsid w:val="00877851"/>
    <w:rsid w:val="008859B0"/>
    <w:rsid w:val="00897A31"/>
    <w:rsid w:val="008E221D"/>
    <w:rsid w:val="008E3E85"/>
    <w:rsid w:val="008F42B0"/>
    <w:rsid w:val="00901B77"/>
    <w:rsid w:val="00915C40"/>
    <w:rsid w:val="00916AFF"/>
    <w:rsid w:val="00922D1F"/>
    <w:rsid w:val="009277FC"/>
    <w:rsid w:val="009317DC"/>
    <w:rsid w:val="00943495"/>
    <w:rsid w:val="00945113"/>
    <w:rsid w:val="0096089D"/>
    <w:rsid w:val="00963F49"/>
    <w:rsid w:val="0097774D"/>
    <w:rsid w:val="00983CE0"/>
    <w:rsid w:val="009917FB"/>
    <w:rsid w:val="00992F00"/>
    <w:rsid w:val="009977D8"/>
    <w:rsid w:val="009A4309"/>
    <w:rsid w:val="009C44B8"/>
    <w:rsid w:val="009D393B"/>
    <w:rsid w:val="009F5472"/>
    <w:rsid w:val="00A03B73"/>
    <w:rsid w:val="00A06571"/>
    <w:rsid w:val="00A076BB"/>
    <w:rsid w:val="00A12CE2"/>
    <w:rsid w:val="00A2236B"/>
    <w:rsid w:val="00A24AEF"/>
    <w:rsid w:val="00A336FF"/>
    <w:rsid w:val="00A46C4A"/>
    <w:rsid w:val="00A711C5"/>
    <w:rsid w:val="00A8570A"/>
    <w:rsid w:val="00A858B4"/>
    <w:rsid w:val="00AB418E"/>
    <w:rsid w:val="00AB6DA8"/>
    <w:rsid w:val="00AB7D96"/>
    <w:rsid w:val="00AC25B6"/>
    <w:rsid w:val="00AC59B6"/>
    <w:rsid w:val="00AD0F67"/>
    <w:rsid w:val="00AD7976"/>
    <w:rsid w:val="00AE052A"/>
    <w:rsid w:val="00AE1715"/>
    <w:rsid w:val="00AE355B"/>
    <w:rsid w:val="00AE68AD"/>
    <w:rsid w:val="00AF20A1"/>
    <w:rsid w:val="00B00AF6"/>
    <w:rsid w:val="00B049EB"/>
    <w:rsid w:val="00B208F6"/>
    <w:rsid w:val="00B3797E"/>
    <w:rsid w:val="00B4215B"/>
    <w:rsid w:val="00B50412"/>
    <w:rsid w:val="00B541B6"/>
    <w:rsid w:val="00B74000"/>
    <w:rsid w:val="00B744AD"/>
    <w:rsid w:val="00B87D40"/>
    <w:rsid w:val="00B9582E"/>
    <w:rsid w:val="00BA2F96"/>
    <w:rsid w:val="00BA67C4"/>
    <w:rsid w:val="00BB2EF1"/>
    <w:rsid w:val="00BB78F2"/>
    <w:rsid w:val="00BC0F7C"/>
    <w:rsid w:val="00BC5B52"/>
    <w:rsid w:val="00BC711E"/>
    <w:rsid w:val="00BE0CCF"/>
    <w:rsid w:val="00BE18C3"/>
    <w:rsid w:val="00BF6CBB"/>
    <w:rsid w:val="00C65C09"/>
    <w:rsid w:val="00C70610"/>
    <w:rsid w:val="00C708E9"/>
    <w:rsid w:val="00C77229"/>
    <w:rsid w:val="00C77E2B"/>
    <w:rsid w:val="00C82EA6"/>
    <w:rsid w:val="00C9174D"/>
    <w:rsid w:val="00CF5A56"/>
    <w:rsid w:val="00CF767E"/>
    <w:rsid w:val="00D044A4"/>
    <w:rsid w:val="00D11D59"/>
    <w:rsid w:val="00D12194"/>
    <w:rsid w:val="00D20CAC"/>
    <w:rsid w:val="00D42C5B"/>
    <w:rsid w:val="00D47A42"/>
    <w:rsid w:val="00D760BE"/>
    <w:rsid w:val="00D848CE"/>
    <w:rsid w:val="00D937A8"/>
    <w:rsid w:val="00DE0831"/>
    <w:rsid w:val="00DE7BC3"/>
    <w:rsid w:val="00E06EBC"/>
    <w:rsid w:val="00E12BA6"/>
    <w:rsid w:val="00E17D86"/>
    <w:rsid w:val="00E267C7"/>
    <w:rsid w:val="00E30CAA"/>
    <w:rsid w:val="00E4308F"/>
    <w:rsid w:val="00E442ED"/>
    <w:rsid w:val="00E57952"/>
    <w:rsid w:val="00E65717"/>
    <w:rsid w:val="00E74A03"/>
    <w:rsid w:val="00E75715"/>
    <w:rsid w:val="00E850D2"/>
    <w:rsid w:val="00E95CD8"/>
    <w:rsid w:val="00EB1142"/>
    <w:rsid w:val="00EB7729"/>
    <w:rsid w:val="00EB7F24"/>
    <w:rsid w:val="00EC0591"/>
    <w:rsid w:val="00EF65AA"/>
    <w:rsid w:val="00F162CA"/>
    <w:rsid w:val="00F2188E"/>
    <w:rsid w:val="00F23C29"/>
    <w:rsid w:val="00F25478"/>
    <w:rsid w:val="00F25801"/>
    <w:rsid w:val="00F34A30"/>
    <w:rsid w:val="00F51026"/>
    <w:rsid w:val="00F60238"/>
    <w:rsid w:val="00F73999"/>
    <w:rsid w:val="00F766B6"/>
    <w:rsid w:val="00F86D71"/>
    <w:rsid w:val="00FA271D"/>
    <w:rsid w:val="00FB3631"/>
    <w:rsid w:val="00FB75CE"/>
    <w:rsid w:val="00FC4234"/>
    <w:rsid w:val="00FD1910"/>
    <w:rsid w:val="00FD1EFE"/>
    <w:rsid w:val="00FD71DE"/>
    <w:rsid w:val="00FE5FCE"/>
    <w:rsid w:val="00FF242E"/>
    <w:rsid w:val="4D5E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4540CA-AA60-4C61-A122-47B19208BBC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2913</Words>
  <Characters>3047</Characters>
  <Lines>28</Lines>
  <Paragraphs>8</Paragraphs>
  <TotalTime>204</TotalTime>
  <ScaleCrop>false</ScaleCrop>
  <LinksUpToDate>false</LinksUpToDate>
  <CharactersWithSpaces>3067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2016-11-28T05:49:00Z</dcterms:created>
  <dc:creator>Administrator</dc:creator>
  <cp:lastModifiedBy>欧</cp:lastModifiedBy>
  <cp:lastPrinted>2019-11-14T02:28:00Z</cp:lastPrinted>
  <dcterms:modified xsi:type="dcterms:W3CDTF">2022-09-21T03:06:03Z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9F3BCBF611AE4A24BD26A5F4F156FC9B</vt:lpwstr>
  </property>
</Properties>
</file>