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附件1</w:t>
      </w:r>
      <w:bookmarkStart w:id="0" w:name="_GoBack"/>
      <w:bookmarkEnd w:id="0"/>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049"/>
        <w:jc w:val="both"/>
        <w:textAlignment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鼓楼区人民政府</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关于公布区政府行政规范性文件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049"/>
        <w:jc w:val="both"/>
        <w:textAlignment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清理结果的决定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val="en-US" w:eastAsia="zh-CN"/>
        </w:rPr>
        <w:t>（草案征求意见稿）</w:t>
      </w:r>
    </w:p>
    <w:p>
      <w:pPr>
        <w:keepNext w:val="0"/>
        <w:keepLines w:val="0"/>
        <w:pageBreakBefore w:val="0"/>
        <w:widowControl/>
        <w:kinsoku w:val="0"/>
        <w:wordWrap/>
        <w:overflowPunct/>
        <w:topLinePunct w:val="0"/>
        <w:autoSpaceDE w:val="0"/>
        <w:autoSpaceDN w:val="0"/>
        <w:bidi w:val="0"/>
        <w:adjustRightInd w:val="0"/>
        <w:snapToGrid w:val="0"/>
        <w:spacing w:line="60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 w:hAnsi="仿宋" w:eastAsia="仿宋" w:cs="仿宋"/>
          <w:spacing w:val="11"/>
          <w:sz w:val="31"/>
          <w:szCs w:val="31"/>
        </w:rPr>
      </w:pPr>
      <w:r>
        <w:rPr>
          <w:rFonts w:ascii="仿宋" w:hAnsi="仿宋" w:eastAsia="仿宋" w:cs="仿宋"/>
          <w:spacing w:val="11"/>
          <w:sz w:val="31"/>
          <w:szCs w:val="31"/>
        </w:rPr>
        <w:t>各</w:t>
      </w:r>
      <w:r>
        <w:rPr>
          <w:rFonts w:hint="eastAsia" w:ascii="仿宋" w:hAnsi="仿宋" w:eastAsia="仿宋" w:cs="仿宋"/>
          <w:spacing w:val="11"/>
          <w:sz w:val="31"/>
          <w:szCs w:val="31"/>
          <w:lang w:eastAsia="zh-CN"/>
        </w:rPr>
        <w:t>街道办</w:t>
      </w:r>
      <w:r>
        <w:rPr>
          <w:rFonts w:ascii="仿宋" w:hAnsi="仿宋" w:eastAsia="仿宋" w:cs="仿宋"/>
          <w:spacing w:val="11"/>
          <w:sz w:val="31"/>
          <w:szCs w:val="31"/>
        </w:rPr>
        <w:t>，</w:t>
      </w:r>
      <w:r>
        <w:rPr>
          <w:rFonts w:hint="eastAsia" w:ascii="仿宋" w:hAnsi="仿宋" w:eastAsia="仿宋" w:cs="仿宋"/>
          <w:spacing w:val="11"/>
          <w:sz w:val="31"/>
          <w:szCs w:val="31"/>
          <w:lang w:eastAsia="zh-CN"/>
        </w:rPr>
        <w:t>区</w:t>
      </w:r>
      <w:r>
        <w:rPr>
          <w:rFonts w:ascii="仿宋" w:hAnsi="仿宋" w:eastAsia="仿宋" w:cs="仿宋"/>
          <w:spacing w:val="11"/>
          <w:sz w:val="31"/>
          <w:szCs w:val="31"/>
        </w:rPr>
        <w:t>人民政府各部门：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4" w:firstLineChars="200"/>
        <w:textAlignment w:val="baseline"/>
        <w:rPr>
          <w:rFonts w:ascii="仿宋" w:hAnsi="仿宋" w:eastAsia="仿宋" w:cs="仿宋"/>
          <w:spacing w:val="11"/>
          <w:sz w:val="31"/>
          <w:szCs w:val="31"/>
        </w:rPr>
      </w:pPr>
      <w:r>
        <w:rPr>
          <w:rFonts w:ascii="仿宋" w:hAnsi="仿宋" w:eastAsia="仿宋" w:cs="仿宋"/>
          <w:spacing w:val="11"/>
          <w:sz w:val="31"/>
          <w:szCs w:val="31"/>
        </w:rPr>
        <w:t>按照《河南省行政规范性文件管理办法》（省政府令第169 号）规定和有关要求，</w:t>
      </w:r>
      <w:r>
        <w:rPr>
          <w:rFonts w:hint="eastAsia" w:ascii="仿宋" w:hAnsi="仿宋" w:eastAsia="仿宋" w:cs="仿宋"/>
          <w:spacing w:val="11"/>
          <w:sz w:val="31"/>
          <w:szCs w:val="31"/>
          <w:lang w:eastAsia="zh-CN"/>
        </w:rPr>
        <w:t>鼓楼区</w:t>
      </w:r>
      <w:r>
        <w:rPr>
          <w:rFonts w:ascii="仿宋" w:hAnsi="仿宋" w:eastAsia="仿宋" w:cs="仿宋"/>
          <w:spacing w:val="11"/>
          <w:sz w:val="31"/>
          <w:szCs w:val="31"/>
        </w:rPr>
        <w:t>政府对现行有效的规范性文件进行了清理，清理结果已经</w:t>
      </w:r>
      <w:r>
        <w:rPr>
          <w:rFonts w:hint="eastAsia" w:ascii="仿宋" w:hAnsi="仿宋" w:eastAsia="仿宋" w:cs="仿宋"/>
          <w:spacing w:val="11"/>
          <w:sz w:val="31"/>
          <w:szCs w:val="31"/>
          <w:lang w:eastAsia="zh-CN"/>
        </w:rPr>
        <w:t>区</w:t>
      </w:r>
      <w:r>
        <w:rPr>
          <w:rFonts w:ascii="仿宋" w:hAnsi="仿宋" w:eastAsia="仿宋" w:cs="仿宋"/>
          <w:spacing w:val="11"/>
          <w:sz w:val="31"/>
          <w:szCs w:val="31"/>
        </w:rPr>
        <w:t>政府第</w:t>
      </w:r>
      <w:r>
        <w:rPr>
          <w:rFonts w:hint="eastAsia" w:ascii="仿宋" w:hAnsi="仿宋" w:eastAsia="仿宋" w:cs="仿宋"/>
          <w:color w:val="auto"/>
          <w:spacing w:val="11"/>
          <w:sz w:val="31"/>
          <w:szCs w:val="31"/>
          <w:lang w:eastAsia="zh-CN"/>
        </w:rPr>
        <w:t>十七届第五</w:t>
      </w:r>
      <w:r>
        <w:rPr>
          <w:rFonts w:ascii="仿宋" w:hAnsi="仿宋" w:eastAsia="仿宋" w:cs="仿宋"/>
          <w:spacing w:val="11"/>
          <w:sz w:val="31"/>
          <w:szCs w:val="31"/>
        </w:rPr>
        <w:t>次常务会议研究通过，现予以公布。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4" w:firstLineChars="200"/>
        <w:textAlignment w:val="baseline"/>
        <w:rPr>
          <w:rFonts w:ascii="仿宋" w:hAnsi="仿宋" w:eastAsia="仿宋" w:cs="仿宋"/>
          <w:spacing w:val="11"/>
          <w:sz w:val="31"/>
          <w:szCs w:val="31"/>
        </w:rPr>
      </w:pPr>
      <w:r>
        <w:rPr>
          <w:rFonts w:ascii="仿宋" w:hAnsi="仿宋" w:eastAsia="仿宋" w:cs="仿宋"/>
          <w:spacing w:val="11"/>
          <w:sz w:val="31"/>
          <w:szCs w:val="31"/>
        </w:rPr>
        <w:t>（一）</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关于印发鼓楼区农村公路养护建立长效机制工作实施方案的通知</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鼓政〔2010〕28号</w:t>
      </w:r>
      <w:r>
        <w:rPr>
          <w:rFonts w:hint="eastAsia" w:ascii="仿宋" w:hAnsi="仿宋" w:eastAsia="仿宋" w:cs="仿宋"/>
          <w:spacing w:val="11"/>
          <w:sz w:val="31"/>
          <w:szCs w:val="31"/>
          <w:lang w:eastAsia="zh-CN"/>
        </w:rPr>
        <w:t>）</w:t>
      </w:r>
      <w:r>
        <w:rPr>
          <w:rFonts w:ascii="仿宋" w:hAnsi="仿宋" w:eastAsia="仿宋" w:cs="仿宋"/>
          <w:spacing w:val="11"/>
          <w:sz w:val="31"/>
          <w:szCs w:val="31"/>
        </w:rPr>
        <w:t xml:space="preserve">等 </w:t>
      </w:r>
      <w:r>
        <w:rPr>
          <w:rFonts w:hint="eastAsia" w:ascii="仿宋" w:hAnsi="仿宋" w:eastAsia="仿宋" w:cs="仿宋"/>
          <w:spacing w:val="11"/>
          <w:sz w:val="31"/>
          <w:szCs w:val="31"/>
          <w:lang w:val="en-US" w:eastAsia="zh-CN"/>
        </w:rPr>
        <w:t>21</w:t>
      </w:r>
      <w:r>
        <w:rPr>
          <w:rFonts w:ascii="仿宋" w:hAnsi="仿宋" w:eastAsia="仿宋" w:cs="仿宋"/>
          <w:spacing w:val="11"/>
          <w:sz w:val="31"/>
          <w:szCs w:val="31"/>
        </w:rPr>
        <w:t xml:space="preserve"> 件规范性文件继续有效。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4" w:firstLineChars="200"/>
        <w:textAlignment w:val="baseline"/>
        <w:rPr>
          <w:rFonts w:ascii="仿宋" w:hAnsi="仿宋" w:eastAsia="仿宋" w:cs="仿宋"/>
          <w:spacing w:val="11"/>
          <w:sz w:val="31"/>
          <w:szCs w:val="31"/>
        </w:rPr>
      </w:pPr>
      <w:r>
        <w:rPr>
          <w:rFonts w:ascii="仿宋" w:hAnsi="仿宋" w:eastAsia="仿宋" w:cs="仿宋"/>
          <w:spacing w:val="11"/>
          <w:sz w:val="31"/>
          <w:szCs w:val="31"/>
        </w:rPr>
        <w:t>（</w:t>
      </w:r>
      <w:r>
        <w:rPr>
          <w:rFonts w:hint="eastAsia" w:ascii="仿宋" w:hAnsi="仿宋" w:eastAsia="仿宋" w:cs="仿宋"/>
          <w:spacing w:val="11"/>
          <w:sz w:val="31"/>
          <w:szCs w:val="31"/>
          <w:lang w:eastAsia="zh-CN"/>
        </w:rPr>
        <w:t>二</w:t>
      </w:r>
      <w:r>
        <w:rPr>
          <w:rFonts w:ascii="仿宋" w:hAnsi="仿宋" w:eastAsia="仿宋" w:cs="仿宋"/>
          <w:spacing w:val="11"/>
          <w:sz w:val="31"/>
          <w:szCs w:val="31"/>
        </w:rPr>
        <w:t>）</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关于贯彻落实流动人口计划生育工作条例的意见</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鼓政〔2010〕17号</w:t>
      </w:r>
      <w:r>
        <w:rPr>
          <w:rFonts w:hint="eastAsia" w:ascii="仿宋" w:hAnsi="仿宋" w:eastAsia="仿宋" w:cs="仿宋"/>
          <w:spacing w:val="11"/>
          <w:sz w:val="31"/>
          <w:szCs w:val="31"/>
          <w:lang w:eastAsia="zh-CN"/>
        </w:rPr>
        <w:t>）</w:t>
      </w:r>
      <w:r>
        <w:rPr>
          <w:rFonts w:ascii="仿宋" w:hAnsi="仿宋" w:eastAsia="仿宋" w:cs="仿宋"/>
          <w:spacing w:val="11"/>
          <w:sz w:val="31"/>
          <w:szCs w:val="31"/>
        </w:rPr>
        <w:t xml:space="preserve">等 </w:t>
      </w:r>
      <w:r>
        <w:rPr>
          <w:rFonts w:hint="eastAsia" w:ascii="仿宋" w:hAnsi="仿宋" w:eastAsia="仿宋" w:cs="仿宋"/>
          <w:spacing w:val="11"/>
          <w:sz w:val="31"/>
          <w:szCs w:val="31"/>
          <w:lang w:val="en-US" w:eastAsia="zh-CN"/>
        </w:rPr>
        <w:t>24</w:t>
      </w:r>
      <w:r>
        <w:rPr>
          <w:rFonts w:ascii="仿宋" w:hAnsi="仿宋" w:eastAsia="仿宋" w:cs="仿宋"/>
          <w:spacing w:val="11"/>
          <w:sz w:val="31"/>
          <w:szCs w:val="31"/>
        </w:rPr>
        <w:t xml:space="preserve"> 件规范性文件予以废止。</w:t>
      </w:r>
    </w:p>
    <w:p>
      <w:pPr>
        <w:spacing w:line="470" w:lineRule="auto"/>
        <w:rPr>
          <w:rFonts w:ascii="Arial"/>
          <w:sz w:val="21"/>
        </w:rPr>
      </w:pPr>
    </w:p>
    <w:p>
      <w:pPr>
        <w:spacing w:before="224" w:line="369" w:lineRule="auto"/>
        <w:ind w:left="1553" w:leftChars="294" w:right="819" w:hanging="936" w:hangingChars="300"/>
        <w:rPr>
          <w:rFonts w:ascii="Arial"/>
          <w:sz w:val="21"/>
        </w:rPr>
      </w:pPr>
      <w:r>
        <w:rPr>
          <w:rFonts w:ascii="仿宋" w:hAnsi="仿宋" w:eastAsia="仿宋" w:cs="仿宋"/>
          <w:spacing w:val="1"/>
          <w:sz w:val="31"/>
          <w:szCs w:val="31"/>
        </w:rPr>
        <w:t>附件：1.</w:t>
      </w:r>
      <w:r>
        <w:rPr>
          <w:rFonts w:hint="eastAsia" w:ascii="仿宋" w:hAnsi="仿宋" w:eastAsia="仿宋" w:cs="仿宋"/>
          <w:spacing w:val="1"/>
          <w:sz w:val="31"/>
          <w:szCs w:val="31"/>
          <w:lang w:eastAsia="zh-CN"/>
        </w:rPr>
        <w:t>鼓楼区</w:t>
      </w:r>
      <w:r>
        <w:rPr>
          <w:rFonts w:ascii="仿宋" w:hAnsi="仿宋" w:eastAsia="仿宋" w:cs="仿宋"/>
          <w:spacing w:val="9"/>
          <w:sz w:val="31"/>
          <w:szCs w:val="31"/>
        </w:rPr>
        <w:t>人民政府继续有效的规范性文件目录</w:t>
      </w:r>
      <w:r>
        <w:rPr>
          <w:rFonts w:ascii="仿宋" w:hAnsi="仿宋" w:eastAsia="仿宋" w:cs="仿宋"/>
          <w:sz w:val="31"/>
          <w:szCs w:val="31"/>
        </w:rPr>
        <w:t xml:space="preserve"> </w:t>
      </w:r>
      <w:r>
        <w:rPr>
          <w:rFonts w:hint="eastAsia" w:ascii="仿宋" w:hAnsi="仿宋" w:eastAsia="仿宋" w:cs="仿宋"/>
          <w:spacing w:val="5"/>
          <w:sz w:val="31"/>
          <w:szCs w:val="31"/>
          <w:lang w:val="en-US" w:eastAsia="zh-CN"/>
        </w:rPr>
        <w:t>2</w:t>
      </w:r>
      <w:r>
        <w:rPr>
          <w:rFonts w:ascii="仿宋" w:hAnsi="仿宋" w:eastAsia="仿宋" w:cs="仿宋"/>
          <w:spacing w:val="5"/>
          <w:sz w:val="31"/>
          <w:szCs w:val="31"/>
        </w:rPr>
        <w:t>.</w:t>
      </w:r>
      <w:r>
        <w:rPr>
          <w:rFonts w:hint="eastAsia" w:ascii="仿宋" w:hAnsi="仿宋" w:eastAsia="仿宋" w:cs="仿宋"/>
          <w:spacing w:val="10"/>
          <w:sz w:val="31"/>
          <w:szCs w:val="31"/>
          <w:lang w:eastAsia="zh-CN"/>
        </w:rPr>
        <w:t>鼓楼区</w:t>
      </w:r>
      <w:r>
        <w:rPr>
          <w:rFonts w:ascii="仿宋" w:hAnsi="仿宋" w:eastAsia="仿宋" w:cs="仿宋"/>
          <w:spacing w:val="10"/>
          <w:sz w:val="31"/>
          <w:szCs w:val="31"/>
        </w:rPr>
        <w:t>人民政</w:t>
      </w:r>
      <w:r>
        <w:rPr>
          <w:rFonts w:ascii="仿宋" w:hAnsi="仿宋" w:eastAsia="仿宋" w:cs="仿宋"/>
          <w:spacing w:val="9"/>
          <w:sz w:val="31"/>
          <w:szCs w:val="31"/>
        </w:rPr>
        <w:t>府决定废止的规范性文件目录</w:t>
      </w:r>
      <w:r>
        <w:rPr>
          <w:rFonts w:ascii="仿宋" w:hAnsi="仿宋" w:eastAsia="仿宋" w:cs="仿宋"/>
          <w:sz w:val="31"/>
          <w:szCs w:val="31"/>
        </w:rPr>
        <w:t xml:space="preserve"> </w:t>
      </w:r>
    </w:p>
    <w:p>
      <w:pPr>
        <w:spacing w:before="102" w:line="224" w:lineRule="auto"/>
        <w:jc w:val="right"/>
        <w:rPr>
          <w:rFonts w:hint="eastAsia" w:eastAsia="仿宋"/>
          <w:lang w:val="en-US" w:eastAsia="zh-CN"/>
        </w:rPr>
        <w:sectPr>
          <w:footerReference r:id="rId3" w:type="default"/>
          <w:pgSz w:w="11907" w:h="16839"/>
          <w:pgMar w:top="1431" w:right="1468" w:bottom="1583" w:left="1618" w:header="0" w:footer="1303" w:gutter="0"/>
          <w:cols w:space="720" w:num="1"/>
        </w:sectPr>
      </w:pP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1</w:t>
      </w:r>
      <w:r>
        <w:rPr>
          <w:rFonts w:ascii="仿宋" w:hAnsi="仿宋" w:eastAsia="仿宋" w:cs="仿宋"/>
          <w:spacing w:val="-27"/>
          <w:sz w:val="31"/>
          <w:szCs w:val="31"/>
        </w:rPr>
        <w:t xml:space="preserve"> </w:t>
      </w:r>
      <w:r>
        <w:rPr>
          <w:rFonts w:ascii="仿宋" w:hAnsi="仿宋" w:eastAsia="仿宋" w:cs="仿宋"/>
          <w:spacing w:val="-5"/>
          <w:sz w:val="31"/>
          <w:szCs w:val="31"/>
        </w:rPr>
        <w:t>年</w:t>
      </w:r>
      <w:r>
        <w:rPr>
          <w:rFonts w:ascii="仿宋" w:hAnsi="仿宋" w:eastAsia="仿宋" w:cs="仿宋"/>
          <w:spacing w:val="-26"/>
          <w:sz w:val="31"/>
          <w:szCs w:val="31"/>
        </w:rPr>
        <w:t xml:space="preserve"> </w:t>
      </w:r>
      <w:r>
        <w:rPr>
          <w:rFonts w:hint="eastAsia" w:ascii="仿宋" w:hAnsi="仿宋" w:eastAsia="仿宋" w:cs="仿宋"/>
          <w:spacing w:val="-3"/>
          <w:sz w:val="31"/>
          <w:szCs w:val="31"/>
          <w:lang w:val="en-US" w:eastAsia="zh-CN"/>
        </w:rPr>
        <w:t>5</w:t>
      </w:r>
      <w:r>
        <w:rPr>
          <w:rFonts w:ascii="仿宋" w:hAnsi="仿宋" w:eastAsia="仿宋" w:cs="仿宋"/>
          <w:spacing w:val="-5"/>
          <w:sz w:val="31"/>
          <w:szCs w:val="31"/>
        </w:rPr>
        <w:t>月</w:t>
      </w:r>
      <w:r>
        <w:rPr>
          <w:rFonts w:ascii="仿宋" w:hAnsi="仿宋" w:eastAsia="仿宋" w:cs="仿宋"/>
          <w:spacing w:val="-26"/>
          <w:sz w:val="31"/>
          <w:szCs w:val="31"/>
        </w:rPr>
        <w:t xml:space="preserve"> </w:t>
      </w:r>
      <w:r>
        <w:rPr>
          <w:rFonts w:hint="eastAsia" w:ascii="仿宋" w:hAnsi="仿宋" w:eastAsia="仿宋" w:cs="仿宋"/>
          <w:spacing w:val="-26"/>
          <w:sz w:val="31"/>
          <w:szCs w:val="31"/>
          <w:lang w:val="en-US" w:eastAsia="zh-CN"/>
        </w:rPr>
        <w:t>1</w:t>
      </w:r>
      <w:r>
        <w:rPr>
          <w:rFonts w:hint="eastAsia" w:ascii="仿宋" w:hAnsi="仿宋" w:eastAsia="仿宋" w:cs="仿宋"/>
          <w:spacing w:val="-3"/>
          <w:sz w:val="31"/>
          <w:szCs w:val="31"/>
          <w:lang w:val="en-US" w:eastAsia="zh-CN"/>
        </w:rPr>
        <w:t>7</w:t>
      </w:r>
      <w:r>
        <w:rPr>
          <w:rFonts w:ascii="仿宋" w:hAnsi="仿宋" w:eastAsia="仿宋" w:cs="仿宋"/>
          <w:spacing w:val="-26"/>
          <w:sz w:val="31"/>
          <w:szCs w:val="31"/>
        </w:rPr>
        <w:t xml:space="preserve"> </w:t>
      </w:r>
      <w:r>
        <w:rPr>
          <w:rFonts w:hint="eastAsia" w:ascii="仿宋" w:hAnsi="仿宋" w:eastAsia="仿宋" w:cs="仿宋"/>
          <w:spacing w:val="-26"/>
          <w:sz w:val="31"/>
          <w:szCs w:val="31"/>
          <w:lang w:val="en-US" w:eastAsia="zh-CN"/>
        </w:rPr>
        <w:t>日</w:t>
      </w:r>
    </w:p>
    <w:p>
      <w:pPr>
        <w:spacing w:before="101" w:line="227" w:lineRule="auto"/>
        <w:ind w:firstLine="75"/>
        <w:rPr>
          <w:rFonts w:ascii="黑体" w:hAnsi="黑体" w:eastAsia="黑体" w:cs="黑体"/>
          <w:sz w:val="31"/>
          <w:szCs w:val="31"/>
        </w:rPr>
      </w:pPr>
      <w:r>
        <w:rPr>
          <w:rFonts w:ascii="黑体" w:hAnsi="黑体" w:eastAsia="黑体" w:cs="黑体"/>
          <w:spacing w:val="-6"/>
          <w:sz w:val="31"/>
          <w:szCs w:val="31"/>
        </w:rPr>
        <w:t>附件</w:t>
      </w:r>
      <w:r>
        <w:rPr>
          <w:rFonts w:ascii="黑体" w:hAnsi="黑体" w:eastAsia="黑体" w:cs="黑体"/>
          <w:spacing w:val="-40"/>
          <w:sz w:val="31"/>
          <w:szCs w:val="31"/>
        </w:rPr>
        <w:t xml:space="preserve"> </w:t>
      </w:r>
      <w:r>
        <w:rPr>
          <w:rFonts w:ascii="黑体" w:hAnsi="黑体" w:eastAsia="黑体" w:cs="黑体"/>
          <w:spacing w:val="-2"/>
          <w:sz w:val="31"/>
          <w:szCs w:val="31"/>
        </w:rPr>
        <w:t>1</w:t>
      </w:r>
    </w:p>
    <w:p>
      <w:pPr>
        <w:spacing w:line="272" w:lineRule="auto"/>
        <w:rPr>
          <w:rFonts w:ascii="Arial"/>
          <w:sz w:val="21"/>
        </w:rPr>
      </w:pPr>
    </w:p>
    <w:p>
      <w:pPr>
        <w:spacing w:line="259" w:lineRule="auto"/>
        <w:rPr>
          <w:rFonts w:ascii="Arial"/>
          <w:sz w:val="21"/>
        </w:rPr>
      </w:pPr>
    </w:p>
    <w:p>
      <w:pPr>
        <w:spacing w:line="489" w:lineRule="exact"/>
        <w:ind w:firstLine="209"/>
        <w:textAlignment w:val="center"/>
      </w:pPr>
    </w:p>
    <w:p>
      <w:pPr>
        <w:pStyle w:val="9"/>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鼓楼区人民政府继续有效的规范性文件目录</w:t>
      </w:r>
    </w:p>
    <w:p>
      <w:pPr>
        <w:spacing w:before="246" w:line="218" w:lineRule="auto"/>
        <w:ind w:firstLine="29"/>
        <w:jc w:val="center"/>
        <w:rPr>
          <w:rFonts w:ascii="楷体" w:hAnsi="楷体" w:eastAsia="楷体" w:cs="楷体"/>
          <w:sz w:val="31"/>
          <w:szCs w:val="31"/>
        </w:rPr>
      </w:pPr>
      <w:r>
        <w:rPr>
          <w:rFonts w:ascii="楷体" w:hAnsi="楷体" w:eastAsia="楷体" w:cs="楷体"/>
          <w:sz w:val="31"/>
          <w:szCs w:val="31"/>
        </w:rPr>
        <w:t>（共</w:t>
      </w:r>
      <w:r>
        <w:rPr>
          <w:rFonts w:ascii="楷体" w:hAnsi="楷体" w:eastAsia="楷体" w:cs="楷体"/>
          <w:spacing w:val="-1"/>
          <w:sz w:val="31"/>
          <w:szCs w:val="31"/>
        </w:rPr>
        <w:t xml:space="preserve"> </w:t>
      </w:r>
      <w:r>
        <w:rPr>
          <w:rFonts w:hint="eastAsia" w:ascii="楷体" w:hAnsi="楷体" w:eastAsia="楷体" w:cs="楷体"/>
          <w:sz w:val="31"/>
          <w:szCs w:val="31"/>
          <w:lang w:val="en-US" w:eastAsia="zh-CN"/>
        </w:rPr>
        <w:t>21</w:t>
      </w:r>
      <w:r>
        <w:rPr>
          <w:rFonts w:ascii="楷体" w:hAnsi="楷体" w:eastAsia="楷体" w:cs="楷体"/>
          <w:spacing w:val="-1"/>
          <w:sz w:val="31"/>
          <w:szCs w:val="31"/>
        </w:rPr>
        <w:t xml:space="preserve"> </w:t>
      </w:r>
      <w:r>
        <w:rPr>
          <w:rFonts w:ascii="楷体" w:hAnsi="楷体" w:eastAsia="楷体" w:cs="楷体"/>
          <w:sz w:val="31"/>
          <w:szCs w:val="31"/>
        </w:rPr>
        <w:t>件</w:t>
      </w:r>
      <w:r>
        <w:rPr>
          <w:rFonts w:ascii="楷体" w:hAnsi="楷体" w:eastAsia="楷体" w:cs="楷体"/>
          <w:spacing w:val="-101"/>
          <w:sz w:val="31"/>
          <w:szCs w:val="31"/>
        </w:rPr>
        <w:t>，</w:t>
      </w:r>
      <w:r>
        <w:rPr>
          <w:rFonts w:ascii="楷体" w:hAnsi="楷体" w:eastAsia="楷体" w:cs="楷体"/>
          <w:sz w:val="31"/>
          <w:szCs w:val="31"/>
        </w:rPr>
        <w:t>其中</w:t>
      </w:r>
      <w:r>
        <w:rPr>
          <w:rFonts w:ascii="楷体" w:hAnsi="楷体" w:eastAsia="楷体" w:cs="楷体"/>
          <w:spacing w:val="-101"/>
          <w:sz w:val="31"/>
          <w:szCs w:val="31"/>
        </w:rPr>
        <w:t>，</w:t>
      </w:r>
      <w:r>
        <w:rPr>
          <w:rFonts w:hint="eastAsia" w:ascii="楷体" w:hAnsi="楷体" w:eastAsia="楷体" w:cs="楷体"/>
          <w:sz w:val="31"/>
          <w:szCs w:val="31"/>
          <w:lang w:eastAsia="zh-CN"/>
        </w:rPr>
        <w:t>鼓</w:t>
      </w:r>
      <w:r>
        <w:rPr>
          <w:rFonts w:ascii="楷体" w:hAnsi="楷体" w:eastAsia="楷体" w:cs="楷体"/>
          <w:sz w:val="31"/>
          <w:szCs w:val="31"/>
        </w:rPr>
        <w:t xml:space="preserve">政 </w:t>
      </w:r>
      <w:r>
        <w:rPr>
          <w:rFonts w:hint="eastAsia" w:ascii="楷体" w:hAnsi="楷体" w:eastAsia="楷体" w:cs="楷体"/>
          <w:sz w:val="31"/>
          <w:szCs w:val="31"/>
          <w:lang w:val="en-US" w:eastAsia="zh-CN"/>
        </w:rPr>
        <w:t>13</w:t>
      </w:r>
      <w:r>
        <w:rPr>
          <w:rFonts w:ascii="楷体" w:hAnsi="楷体" w:eastAsia="楷体" w:cs="楷体"/>
          <w:sz w:val="31"/>
          <w:szCs w:val="31"/>
        </w:rPr>
        <w:t xml:space="preserve"> 件</w:t>
      </w:r>
      <w:r>
        <w:rPr>
          <w:rFonts w:ascii="楷体" w:hAnsi="楷体" w:eastAsia="楷体" w:cs="楷体"/>
          <w:spacing w:val="-101"/>
          <w:sz w:val="31"/>
          <w:szCs w:val="31"/>
        </w:rPr>
        <w:t>，</w:t>
      </w:r>
      <w:r>
        <w:rPr>
          <w:rFonts w:hint="eastAsia" w:ascii="楷体" w:hAnsi="楷体" w:eastAsia="楷体" w:cs="楷体"/>
          <w:sz w:val="31"/>
          <w:szCs w:val="31"/>
          <w:lang w:eastAsia="zh-CN"/>
        </w:rPr>
        <w:t>鼓</w:t>
      </w:r>
      <w:r>
        <w:rPr>
          <w:rFonts w:ascii="楷体" w:hAnsi="楷体" w:eastAsia="楷体" w:cs="楷体"/>
          <w:sz w:val="31"/>
          <w:szCs w:val="31"/>
        </w:rPr>
        <w:t xml:space="preserve">政办 </w:t>
      </w:r>
      <w:r>
        <w:rPr>
          <w:rFonts w:hint="eastAsia" w:ascii="楷体" w:hAnsi="楷体" w:eastAsia="楷体" w:cs="楷体"/>
          <w:sz w:val="31"/>
          <w:szCs w:val="31"/>
          <w:lang w:val="en-US" w:eastAsia="zh-CN"/>
        </w:rPr>
        <w:t>8</w:t>
      </w:r>
      <w:r>
        <w:rPr>
          <w:rFonts w:ascii="楷体" w:hAnsi="楷体" w:eastAsia="楷体" w:cs="楷体"/>
          <w:sz w:val="31"/>
          <w:szCs w:val="31"/>
        </w:rPr>
        <w:t xml:space="preserve"> 件</w:t>
      </w:r>
      <w:r>
        <w:rPr>
          <w:rFonts w:ascii="楷体" w:hAnsi="楷体" w:eastAsia="楷体" w:cs="楷体"/>
          <w:spacing w:val="-101"/>
          <w:sz w:val="31"/>
          <w:szCs w:val="31"/>
        </w:rPr>
        <w:t>）</w:t>
      </w:r>
    </w:p>
    <w:p/>
    <w:p>
      <w:pPr>
        <w:spacing w:line="27" w:lineRule="exact"/>
      </w:pPr>
    </w:p>
    <w:tbl>
      <w:tblPr>
        <w:tblStyle w:val="6"/>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527"/>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53"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序号</w:t>
            </w:r>
          </w:p>
        </w:tc>
        <w:tc>
          <w:tcPr>
            <w:tcW w:w="5527"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文件名称</w:t>
            </w:r>
          </w:p>
        </w:tc>
        <w:tc>
          <w:tcPr>
            <w:tcW w:w="2369"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pPr>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1</w:t>
            </w:r>
          </w:p>
        </w:tc>
        <w:tc>
          <w:tcPr>
            <w:tcW w:w="5527" w:type="dxa"/>
            <w:vAlign w:val="center"/>
          </w:tcPr>
          <w:p>
            <w:pPr>
              <w:spacing w:line="240" w:lineRule="atLeast"/>
              <w:jc w:val="center"/>
              <w:rPr>
                <w:rFonts w:ascii="仿宋_GB2312" w:hAnsi="宋体" w:eastAsia="仿宋_GB2312"/>
                <w:color w:val="auto"/>
                <w:sz w:val="24"/>
              </w:rPr>
            </w:pPr>
            <w:r>
              <w:rPr>
                <w:rFonts w:hint="eastAsia" w:ascii="仿宋_GB2312" w:hAnsi="宋体" w:eastAsia="仿宋_GB2312" w:cs="宋体"/>
                <w:color w:val="auto"/>
                <w:sz w:val="24"/>
              </w:rPr>
              <w:t>关于印发鼓楼区农村公路养护建立长效机制工作实施方案的通知</w:t>
            </w:r>
          </w:p>
        </w:tc>
        <w:tc>
          <w:tcPr>
            <w:tcW w:w="2369" w:type="dxa"/>
            <w:vAlign w:val="center"/>
          </w:tcPr>
          <w:p>
            <w:pPr>
              <w:spacing w:line="240" w:lineRule="atLeas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鼓政</w:t>
            </w:r>
            <w:r>
              <w:rPr>
                <w:rFonts w:hint="eastAsia" w:ascii="仿宋_GB2312" w:eastAsia="仿宋_GB2312" w:hAnsiTheme="minorEastAsia"/>
                <w:color w:val="auto"/>
                <w:sz w:val="24"/>
              </w:rPr>
              <w:t>〔201</w:t>
            </w:r>
            <w:r>
              <w:rPr>
                <w:rFonts w:hint="eastAsia" w:ascii="仿宋_GB2312" w:eastAsia="仿宋_GB2312" w:hAnsiTheme="minorEastAsia"/>
                <w:color w:val="auto"/>
                <w:sz w:val="24"/>
                <w:lang w:val="en-US" w:eastAsia="zh-CN"/>
              </w:rPr>
              <w:t>0</w:t>
            </w:r>
            <w:r>
              <w:rPr>
                <w:rFonts w:hint="eastAsia" w:ascii="仿宋_GB2312" w:eastAsia="仿宋_GB2312" w:hAnsiTheme="minorEastAsia"/>
                <w:color w:val="auto"/>
                <w:sz w:val="24"/>
              </w:rPr>
              <w:t>〕</w:t>
            </w:r>
            <w:r>
              <w:rPr>
                <w:rFonts w:hint="eastAsia" w:ascii="仿宋_GB2312" w:hAnsi="仿宋_GB2312" w:eastAsia="仿宋_GB2312" w:cs="仿宋_GB2312"/>
                <w:color w:val="auto"/>
                <w:kern w:val="0"/>
                <w:sz w:val="24"/>
                <w:shd w:val="clear" w:color="auto" w:fill="FFFFFF"/>
              </w:rPr>
              <w:t>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pPr>
            <w:r>
              <w:rPr>
                <w:rFonts w:hint="eastAsia" w:ascii="仿宋_GB2312" w:hAnsi="仿宋_GB2312" w:eastAsia="仿宋_GB2312" w:cs="仿宋_GB2312"/>
                <w:color w:val="auto"/>
                <w:kern w:val="0"/>
                <w:sz w:val="24"/>
                <w:shd w:val="clear" w:color="auto" w:fill="FFFFFF"/>
                <w:lang w:val="en-US" w:eastAsia="zh-CN"/>
              </w:rPr>
              <w:t>2</w:t>
            </w:r>
          </w:p>
        </w:tc>
        <w:tc>
          <w:tcPr>
            <w:tcW w:w="5527"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鼓楼区医疗卫生资源整合配置规划方案</w:t>
            </w:r>
          </w:p>
        </w:tc>
        <w:tc>
          <w:tcPr>
            <w:tcW w:w="2369"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w:t>
            </w:r>
            <w:r>
              <w:rPr>
                <w:rFonts w:hint="eastAsia" w:ascii="仿宋_GB2312" w:eastAsia="仿宋_GB2312" w:hAnsiTheme="minorEastAsia"/>
                <w:color w:val="auto"/>
                <w:sz w:val="24"/>
              </w:rPr>
              <w:t>〔201</w:t>
            </w:r>
            <w:r>
              <w:rPr>
                <w:rFonts w:hint="eastAsia" w:ascii="仿宋_GB2312" w:eastAsia="仿宋_GB2312" w:hAnsiTheme="minorEastAsia"/>
                <w:color w:val="auto"/>
                <w:sz w:val="24"/>
                <w:lang w:val="en-US" w:eastAsia="zh-CN"/>
              </w:rPr>
              <w:t>5</w:t>
            </w:r>
            <w:r>
              <w:rPr>
                <w:rFonts w:hint="eastAsia" w:ascii="仿宋_GB2312" w:eastAsia="仿宋_GB2312" w:hAnsiTheme="minorEastAsia"/>
                <w:color w:val="auto"/>
                <w:sz w:val="24"/>
              </w:rPr>
              <w:t>〕</w:t>
            </w:r>
            <w:r>
              <w:rPr>
                <w:rFonts w:hint="eastAsia" w:ascii="仿宋_GB2312" w:eastAsia="仿宋_GB2312" w:hAnsiTheme="minorEastAsia"/>
                <w:color w:val="000000" w:themeColor="text1"/>
                <w:sz w:val="24"/>
                <w14:textFill>
                  <w14:solidFill>
                    <w14:schemeClr w14:val="tx1"/>
                  </w14:solidFill>
                </w14:textFill>
              </w:rPr>
              <w:t>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3</w:t>
            </w:r>
          </w:p>
        </w:tc>
        <w:tc>
          <w:tcPr>
            <w:tcW w:w="5527"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关于印发《鼓楼区临时救助制度实施细则》的通知</w:t>
            </w:r>
          </w:p>
        </w:tc>
        <w:tc>
          <w:tcPr>
            <w:tcW w:w="2369"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鼓政〔2016〕52号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4</w:t>
            </w:r>
          </w:p>
        </w:tc>
        <w:tc>
          <w:tcPr>
            <w:tcW w:w="5527"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关于印发中国（郑州）跨境电子商务综合试验区</w:t>
            </w:r>
            <w:r>
              <w:rPr>
                <w:rFonts w:hint="eastAsia" w:ascii="仿宋_GB2312" w:eastAsia="仿宋_GB2312" w:hAnsiTheme="minorEastAsia"/>
                <w:color w:val="000000" w:themeColor="text1"/>
                <w:sz w:val="24"/>
                <w:lang w:eastAsia="zh-CN"/>
                <w14:textFill>
                  <w14:solidFill>
                    <w14:schemeClr w14:val="tx1"/>
                  </w14:solidFill>
                </w14:textFill>
              </w:rPr>
              <w:t>鼓楼</w:t>
            </w:r>
            <w:r>
              <w:rPr>
                <w:rFonts w:hint="eastAsia" w:ascii="仿宋_GB2312" w:eastAsia="仿宋_GB2312" w:hAnsiTheme="minorEastAsia"/>
                <w:color w:val="000000" w:themeColor="text1"/>
                <w:sz w:val="24"/>
                <w14:textFill>
                  <w14:solidFill>
                    <w14:schemeClr w14:val="tx1"/>
                  </w14:solidFill>
                </w14:textFill>
              </w:rPr>
              <w:t>拓展区建设实施方案</w:t>
            </w:r>
          </w:p>
        </w:tc>
        <w:tc>
          <w:tcPr>
            <w:tcW w:w="2369"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鼓政〔2017〕12</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5</w:t>
            </w:r>
          </w:p>
        </w:tc>
        <w:tc>
          <w:tcPr>
            <w:tcW w:w="5527"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关于落实</w:t>
            </w:r>
            <w:r>
              <w:rPr>
                <w:rFonts w:hint="eastAsia" w:ascii="仿宋_GB2312" w:eastAsia="仿宋_GB2312"/>
                <w:color w:val="000000" w:themeColor="text1"/>
                <w:sz w:val="24"/>
                <w14:textFill>
                  <w14:solidFill>
                    <w14:schemeClr w14:val="tx1"/>
                  </w14:solidFill>
                </w14:textFill>
              </w:rPr>
              <w:t>被征地农民社会养老</w:t>
            </w:r>
            <w:r>
              <w:rPr>
                <w:rFonts w:hint="eastAsia" w:ascii="仿宋_GB2312" w:eastAsia="仿宋_GB2312"/>
                <w:color w:val="000000" w:themeColor="text1"/>
                <w:sz w:val="24"/>
                <w:lang w:val="en-US" w:eastAsia="zh-CN"/>
                <w14:textFill>
                  <w14:solidFill>
                    <w14:schemeClr w14:val="tx1"/>
                  </w14:solidFill>
                </w14:textFill>
              </w:rPr>
              <w:t>补贴发放工作的意见</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的通知</w:t>
            </w:r>
          </w:p>
        </w:tc>
        <w:tc>
          <w:tcPr>
            <w:tcW w:w="2369"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9</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6</w:t>
            </w:r>
          </w:p>
        </w:tc>
        <w:tc>
          <w:tcPr>
            <w:tcW w:w="5527"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关于印发《开封市鼓楼区国有土地上房屋征收与补偿资金管理办法（试行）》的通知</w:t>
            </w:r>
          </w:p>
        </w:tc>
        <w:tc>
          <w:tcPr>
            <w:tcW w:w="2369"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7</w:t>
            </w:r>
          </w:p>
        </w:tc>
        <w:tc>
          <w:tcPr>
            <w:tcW w:w="5527"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关于印发《鼓楼区捐赠管理办法（试行）》的通知</w:t>
            </w:r>
          </w:p>
        </w:tc>
        <w:tc>
          <w:tcPr>
            <w:tcW w:w="2369"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8</w:t>
            </w:r>
          </w:p>
        </w:tc>
        <w:tc>
          <w:tcPr>
            <w:tcW w:w="55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w:t>
            </w:r>
            <w:r>
              <w:rPr>
                <w:rFonts w:hint="default" w:ascii="仿宋_GB2312" w:eastAsia="仿宋_GB2312" w:cs="Times New Roman" w:hAnsiTheme="minorEastAsia"/>
                <w:color w:val="000000" w:themeColor="text1"/>
                <w:sz w:val="24"/>
                <w:lang w:val="en-US" w:eastAsia="zh-CN"/>
                <w14:textFill>
                  <w14:solidFill>
                    <w14:schemeClr w14:val="tx1"/>
                  </w14:solidFill>
                </w14:textFill>
              </w:rPr>
              <w:t>关于公布行政规范性文件清理结果的决定</w:t>
            </w:r>
            <w:r>
              <w:rPr>
                <w:rFonts w:hint="eastAsia" w:ascii="仿宋_GB2312" w:eastAsia="仿宋_GB2312" w:hAnsiTheme="minorEastAsia"/>
                <w:color w:val="000000" w:themeColor="text1"/>
                <w:sz w:val="24"/>
                <w:lang w:val="en-US" w:eastAsia="zh-CN"/>
                <w14:textFill>
                  <w14:solidFill>
                    <w14:schemeClr w14:val="tx1"/>
                  </w14:solidFill>
                </w14:textFill>
              </w:rPr>
              <w:t>》</w:t>
            </w:r>
          </w:p>
        </w:tc>
        <w:tc>
          <w:tcPr>
            <w:tcW w:w="2369"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w:t>
            </w:r>
            <w:r>
              <w:rPr>
                <w:rFonts w:hint="eastAsia" w:ascii="仿宋_GB2312" w:eastAsia="仿宋_GB2312" w:hAnsiTheme="minorEastAsia"/>
                <w:color w:val="000000" w:themeColor="text1"/>
                <w:sz w:val="24"/>
                <w:lang w:val="en-US" w:eastAsia="zh-CN"/>
                <w14:textFill>
                  <w14:solidFill>
                    <w14:schemeClr w14:val="tx1"/>
                  </w14:solidFill>
                </w14:textFill>
              </w:rPr>
              <w:t>30</w:t>
            </w:r>
            <w:r>
              <w:rPr>
                <w:rFonts w:hint="eastAsia" w:ascii="仿宋_GB2312" w:eastAsia="仿宋_GB2312" w:hAnsiTheme="minorEastAsia"/>
                <w:color w:val="000000" w:themeColor="text1"/>
                <w:sz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9</w:t>
            </w:r>
          </w:p>
        </w:tc>
        <w:tc>
          <w:tcPr>
            <w:tcW w:w="55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《关于公布加强土地征收工作行政规范性文件清理结果的决定》</w:t>
            </w:r>
          </w:p>
        </w:tc>
        <w:tc>
          <w:tcPr>
            <w:tcW w:w="2369"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w:t>
            </w:r>
            <w:r>
              <w:rPr>
                <w:rFonts w:hint="eastAsia" w:ascii="仿宋_GB2312" w:eastAsia="仿宋_GB2312" w:hAnsiTheme="minorEastAsia"/>
                <w:color w:val="000000" w:themeColor="text1"/>
                <w:sz w:val="24"/>
                <w:lang w:val="en-US" w:eastAsia="zh-CN"/>
                <w14:textFill>
                  <w14:solidFill>
                    <w14:schemeClr w14:val="tx1"/>
                  </w14:solidFill>
                </w14:textFill>
              </w:rPr>
              <w:t>3</w:t>
            </w:r>
            <w:r>
              <w:rPr>
                <w:rFonts w:hint="eastAsia" w:ascii="仿宋_GB2312" w:eastAsia="仿宋_GB2312" w:hAnsiTheme="minorEastAsia"/>
                <w:color w:val="000000" w:themeColor="text1"/>
                <w:sz w:val="24"/>
                <w14:textFill>
                  <w14:solidFill>
                    <w14:schemeClr w14:val="tx1"/>
                  </w14:solidFill>
                </w14:textFill>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10</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鼓楼区人民政府关于公布政府规章和规范性文件涉及行政处罚内容专项清理工作结果的通知</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eastAsia="仿宋_GB2312" w:hAnsiTheme="minorEastAsia"/>
                <w:color w:val="000000" w:themeColor="text1"/>
                <w:sz w:val="24"/>
                <w:lang w:val="en-US" w:eastAsia="zh-CN"/>
                <w14:textFill>
                  <w14:solidFill>
                    <w14:schemeClr w14:val="tx1"/>
                  </w14:solidFill>
                </w14:textFill>
              </w:rPr>
              <w:t>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11</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鼓楼区人民政府关于印发《开封市鼓楼区仙人庄供水厂地下水型饮用水水源保护范围（区）划分技术报告》的通知</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12</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鼓楼区人民政府关于进一步规范农村宅基地和农民自建房管理的意见</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鼓政〔2021〕22号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13</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鼓楼区人民政府关于印发《鼓楼区2021—2023年农业机械购置补贴实施方案》的通知</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14</w:t>
            </w:r>
          </w:p>
        </w:tc>
        <w:tc>
          <w:tcPr>
            <w:tcW w:w="5527"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关于印发《进一步加强乡村医生队伍建设的</w:t>
            </w:r>
          </w:p>
          <w:p>
            <w:pPr>
              <w:spacing w:line="240" w:lineRule="atLeast"/>
              <w:jc w:val="center"/>
              <w:rPr>
                <w:rFonts w:hint="eastAsia" w:ascii="仿宋_GB2312" w:eastAsia="仿宋_GB2312" w:hAnsiTheme="minorEastAsia"/>
                <w:color w:val="000000" w:themeColor="text1"/>
                <w:sz w:val="24"/>
                <w:lang w:val="en-US" w:eastAsia="zh-CN"/>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实施方案》的通知</w:t>
            </w:r>
          </w:p>
        </w:tc>
        <w:tc>
          <w:tcPr>
            <w:tcW w:w="2369" w:type="dxa"/>
            <w:vAlign w:val="center"/>
          </w:tcPr>
          <w:p>
            <w:pPr>
              <w:spacing w:line="240" w:lineRule="atLeast"/>
              <w:jc w:val="center"/>
              <w:rPr>
                <w:rFonts w:hint="eastAsia" w:ascii="仿宋_GB2312" w:eastAsia="仿宋_GB2312" w:hAnsiTheme="minorEastAsia"/>
                <w:color w:val="000000" w:themeColor="text1"/>
                <w:sz w:val="24"/>
                <w:lang w:val="en-US" w:eastAsia="zh-CN"/>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鼓政办</w:t>
            </w:r>
            <w:r>
              <w:rPr>
                <w:rFonts w:hint="eastAsia" w:ascii="仿宋_GB2312" w:eastAsia="仿宋_GB2312" w:hAnsiTheme="minorEastAsia"/>
                <w:color w:val="000000" w:themeColor="text1"/>
                <w:sz w:val="24"/>
                <w14:textFill>
                  <w14:solidFill>
                    <w14:schemeClr w14:val="tx1"/>
                  </w14:solidFill>
                </w14:textFill>
              </w:rPr>
              <w:t>〔2016〕</w:t>
            </w:r>
            <w:r>
              <w:rPr>
                <w:rFonts w:hint="eastAsia" w:ascii="仿宋_GB2312" w:eastAsia="仿宋_GB2312" w:cs="仿宋" w:hAnsiTheme="minorEastAsia"/>
                <w:color w:val="000000" w:themeColor="text1"/>
                <w:sz w:val="24"/>
                <w14:textFill>
                  <w14:solidFill>
                    <w14:schemeClr w14:val="tx1"/>
                  </w14:solidFill>
                </w14:textFill>
              </w:rPr>
              <w:t>69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15</w:t>
            </w:r>
          </w:p>
        </w:tc>
        <w:tc>
          <w:tcPr>
            <w:tcW w:w="5527" w:type="dxa"/>
            <w:vAlign w:val="center"/>
          </w:tcPr>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关于印发免费开展预防出生缺陷产前筛查和新生儿疾病筛查工作实施方案（试行）的通知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鼓政办〔2017〕29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16</w:t>
            </w:r>
          </w:p>
        </w:tc>
        <w:tc>
          <w:tcPr>
            <w:tcW w:w="5527"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关于印发《开封市鼓楼区残疾儿童康复救助</w:t>
            </w:r>
          </w:p>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实施方案》的通知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鼓政办〔2019〕39号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17</w:t>
            </w:r>
          </w:p>
        </w:tc>
        <w:tc>
          <w:tcPr>
            <w:tcW w:w="5527" w:type="dxa"/>
            <w:vAlign w:val="center"/>
          </w:tcPr>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关于印发《鼓楼区街道办事处依法或受委托可行使的行政职权事项目录》的通知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鼓政办〔2019〕41号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18</w:t>
            </w:r>
          </w:p>
        </w:tc>
        <w:tc>
          <w:tcPr>
            <w:tcW w:w="5527"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关于印发《鼓楼区残疾人联合会改革实施方案》</w:t>
            </w:r>
          </w:p>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鼓政办〔2020〕11</w:t>
            </w:r>
            <w:r>
              <w:rPr>
                <w:rFonts w:hint="eastAsia" w:ascii="仿宋_GB2312" w:eastAsia="仿宋_GB2312" w:hAnsiTheme="minorEastAsia"/>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19</w:t>
            </w:r>
          </w:p>
        </w:tc>
        <w:tc>
          <w:tcPr>
            <w:tcW w:w="5527" w:type="dxa"/>
            <w:vAlign w:val="center"/>
          </w:tcPr>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关于印发《鼓楼区食品夜市开设改造实施方案》和《鼓楼区放心蔬菜进</w:t>
            </w:r>
            <w:r>
              <w:rPr>
                <w:rFonts w:hint="eastAsia" w:ascii="仿宋_GB2312" w:eastAsia="仿宋_GB2312" w:hAnsiTheme="minorEastAsia"/>
                <w:color w:val="000000" w:themeColor="text1"/>
                <w:sz w:val="24"/>
                <w:lang w:eastAsia="zh-CN"/>
                <w14:textFill>
                  <w14:solidFill>
                    <w14:schemeClr w14:val="tx1"/>
                  </w14:solidFill>
                </w14:textFill>
              </w:rPr>
              <w:t>社区</w:t>
            </w:r>
            <w:r>
              <w:rPr>
                <w:rFonts w:hint="eastAsia" w:ascii="仿宋_GB2312" w:eastAsia="仿宋_GB2312" w:hAnsiTheme="minorEastAsia"/>
                <w:color w:val="000000" w:themeColor="text1"/>
                <w:sz w:val="24"/>
                <w14:textFill>
                  <w14:solidFill>
                    <w14:schemeClr w14:val="tx1"/>
                  </w14:solidFill>
                </w14:textFill>
              </w:rPr>
              <w:t>实施方案》的通知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20</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鼓楼区人民政府办公室关于进一步健全义务教育教师工资待遇保障长效机制和动态调整机制的意见</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鼓政办〔2021〕19号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21</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鼓楼区全面开展城镇低保、特困人员、小额临时救助审核确认权限下放工作实施方案</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鼓政办〔2021〕22号</w:t>
            </w:r>
          </w:p>
        </w:tc>
      </w:tr>
    </w:tbl>
    <w:p>
      <w:pPr>
        <w:rPr>
          <w:rFonts w:ascii="Arial"/>
          <w:sz w:val="21"/>
        </w:rPr>
      </w:pPr>
    </w:p>
    <w:p>
      <w:pPr>
        <w:sectPr>
          <w:footerReference r:id="rId4" w:type="default"/>
          <w:pgSz w:w="11907" w:h="16839"/>
          <w:pgMar w:top="1431" w:right="1097" w:bottom="1583" w:left="1619" w:header="0" w:footer="1303" w:gutter="0"/>
          <w:cols w:space="720" w:num="1"/>
        </w:sectPr>
      </w:pPr>
    </w:p>
    <w:p>
      <w:pPr>
        <w:spacing w:before="133" w:line="190" w:lineRule="auto"/>
        <w:ind w:firstLine="195"/>
        <w:rPr>
          <w:rFonts w:hint="eastAsia" w:ascii="微软雅黑" w:hAnsi="微软雅黑" w:eastAsia="微软雅黑" w:cs="微软雅黑"/>
          <w:sz w:val="31"/>
          <w:szCs w:val="31"/>
          <w:lang w:val="en-US" w:eastAsia="zh-CN"/>
        </w:rPr>
      </w:pPr>
      <w:r>
        <w:rPr>
          <w:rFonts w:ascii="微软雅黑" w:hAnsi="微软雅黑" w:eastAsia="微软雅黑" w:cs="微软雅黑"/>
          <w:spacing w:val="-1"/>
          <w:sz w:val="31"/>
          <w:szCs w:val="31"/>
        </w:rPr>
        <w:t>附件</w:t>
      </w:r>
      <w:r>
        <w:rPr>
          <w:rFonts w:ascii="微软雅黑" w:hAnsi="微软雅黑" w:eastAsia="微软雅黑" w:cs="微软雅黑"/>
          <w:spacing w:val="-5"/>
          <w:sz w:val="31"/>
          <w:szCs w:val="31"/>
        </w:rPr>
        <w:t xml:space="preserve"> </w:t>
      </w:r>
      <w:r>
        <w:rPr>
          <w:rFonts w:hint="eastAsia" w:ascii="微软雅黑" w:hAnsi="微软雅黑" w:eastAsia="微软雅黑" w:cs="微软雅黑"/>
          <w:spacing w:val="-5"/>
          <w:sz w:val="31"/>
          <w:szCs w:val="31"/>
          <w:lang w:val="en-US" w:eastAsia="zh-CN"/>
        </w:rPr>
        <w:t>2</w:t>
      </w:r>
    </w:p>
    <w:p>
      <w:pPr>
        <w:spacing w:line="259" w:lineRule="auto"/>
        <w:rPr>
          <w:rFonts w:ascii="Arial"/>
          <w:sz w:val="21"/>
        </w:rPr>
      </w:pPr>
    </w:p>
    <w:p>
      <w:pPr>
        <w:spacing w:line="259" w:lineRule="auto"/>
        <w:rPr>
          <w:rFonts w:ascii="Arial"/>
          <w:sz w:val="21"/>
        </w:rPr>
      </w:pPr>
    </w:p>
    <w:p>
      <w:pPr>
        <w:pStyle w:val="9"/>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鼓楼区人民政府决定废止的规范性文件目录</w:t>
      </w:r>
    </w:p>
    <w:p>
      <w:pPr>
        <w:spacing w:before="246" w:line="218" w:lineRule="auto"/>
        <w:ind w:firstLine="544"/>
        <w:jc w:val="center"/>
        <w:rPr>
          <w:rFonts w:ascii="楷体" w:hAnsi="楷体" w:eastAsia="楷体" w:cs="楷体"/>
          <w:sz w:val="31"/>
          <w:szCs w:val="31"/>
        </w:rPr>
      </w:pPr>
      <w:r>
        <w:rPr>
          <w:rFonts w:ascii="楷体" w:hAnsi="楷体" w:eastAsia="楷体" w:cs="楷体"/>
          <w:sz w:val="31"/>
          <w:szCs w:val="31"/>
        </w:rPr>
        <w:t>（共</w:t>
      </w:r>
      <w:r>
        <w:rPr>
          <w:rFonts w:hint="eastAsia" w:ascii="楷体" w:hAnsi="楷体" w:eastAsia="楷体" w:cs="楷体"/>
          <w:spacing w:val="-1"/>
          <w:sz w:val="31"/>
          <w:szCs w:val="31"/>
          <w:lang w:val="en-US" w:eastAsia="zh-CN"/>
        </w:rPr>
        <w:t>24</w:t>
      </w:r>
      <w:r>
        <w:rPr>
          <w:rFonts w:ascii="楷体" w:hAnsi="楷体" w:eastAsia="楷体" w:cs="楷体"/>
          <w:sz w:val="31"/>
          <w:szCs w:val="31"/>
        </w:rPr>
        <w:t>件</w:t>
      </w:r>
      <w:r>
        <w:rPr>
          <w:rFonts w:ascii="楷体" w:hAnsi="楷体" w:eastAsia="楷体" w:cs="楷体"/>
          <w:spacing w:val="-67"/>
          <w:sz w:val="31"/>
          <w:szCs w:val="31"/>
        </w:rPr>
        <w:t>，</w:t>
      </w:r>
      <w:r>
        <w:rPr>
          <w:rFonts w:ascii="楷体" w:hAnsi="楷体" w:eastAsia="楷体" w:cs="楷体"/>
          <w:spacing w:val="-155"/>
          <w:sz w:val="31"/>
          <w:szCs w:val="31"/>
        </w:rPr>
        <w:t xml:space="preserve"> </w:t>
      </w:r>
      <w:r>
        <w:rPr>
          <w:rFonts w:ascii="楷体" w:hAnsi="楷体" w:eastAsia="楷体" w:cs="楷体"/>
          <w:sz w:val="31"/>
          <w:szCs w:val="31"/>
        </w:rPr>
        <w:t>其中</w:t>
      </w:r>
      <w:r>
        <w:rPr>
          <w:rFonts w:hint="eastAsia" w:ascii="楷体" w:hAnsi="楷体" w:eastAsia="楷体" w:cs="楷体"/>
          <w:sz w:val="31"/>
          <w:szCs w:val="31"/>
          <w:lang w:eastAsia="zh-CN"/>
        </w:rPr>
        <w:t>鼓</w:t>
      </w:r>
      <w:r>
        <w:rPr>
          <w:rFonts w:ascii="楷体" w:hAnsi="楷体" w:eastAsia="楷体" w:cs="楷体"/>
          <w:sz w:val="31"/>
          <w:szCs w:val="31"/>
        </w:rPr>
        <w:t>政 1</w:t>
      </w:r>
      <w:r>
        <w:rPr>
          <w:rFonts w:hint="eastAsia" w:ascii="楷体" w:hAnsi="楷体" w:eastAsia="楷体" w:cs="楷体"/>
          <w:sz w:val="31"/>
          <w:szCs w:val="31"/>
          <w:lang w:val="en-US" w:eastAsia="zh-CN"/>
        </w:rPr>
        <w:t>7</w:t>
      </w:r>
      <w:r>
        <w:rPr>
          <w:rFonts w:ascii="楷体" w:hAnsi="楷体" w:eastAsia="楷体" w:cs="楷体"/>
          <w:sz w:val="31"/>
          <w:szCs w:val="31"/>
        </w:rPr>
        <w:t xml:space="preserve"> 件</w:t>
      </w:r>
      <w:r>
        <w:rPr>
          <w:rFonts w:ascii="楷体" w:hAnsi="楷体" w:eastAsia="楷体" w:cs="楷体"/>
          <w:spacing w:val="-67"/>
          <w:sz w:val="31"/>
          <w:szCs w:val="31"/>
        </w:rPr>
        <w:t>，</w:t>
      </w:r>
      <w:r>
        <w:rPr>
          <w:rFonts w:hint="eastAsia" w:ascii="楷体" w:hAnsi="楷体" w:eastAsia="楷体" w:cs="楷体"/>
          <w:sz w:val="31"/>
          <w:szCs w:val="31"/>
          <w:lang w:eastAsia="zh-CN"/>
        </w:rPr>
        <w:t>鼓政</w:t>
      </w:r>
      <w:r>
        <w:rPr>
          <w:rFonts w:ascii="楷体" w:hAnsi="楷体" w:eastAsia="楷体" w:cs="楷体"/>
          <w:sz w:val="31"/>
          <w:szCs w:val="31"/>
        </w:rPr>
        <w:t>办</w:t>
      </w:r>
      <w:r>
        <w:rPr>
          <w:rFonts w:hint="eastAsia" w:ascii="楷体" w:hAnsi="楷体" w:eastAsia="楷体" w:cs="楷体"/>
          <w:sz w:val="31"/>
          <w:szCs w:val="31"/>
          <w:lang w:val="en-US" w:eastAsia="zh-CN"/>
        </w:rPr>
        <w:t>7</w:t>
      </w:r>
      <w:r>
        <w:rPr>
          <w:rFonts w:ascii="楷体" w:hAnsi="楷体" w:eastAsia="楷体" w:cs="楷体"/>
          <w:sz w:val="31"/>
          <w:szCs w:val="31"/>
        </w:rPr>
        <w:t>件</w:t>
      </w:r>
      <w:r>
        <w:rPr>
          <w:rFonts w:ascii="楷体" w:hAnsi="楷体" w:eastAsia="楷体" w:cs="楷体"/>
          <w:spacing w:val="-67"/>
          <w:sz w:val="31"/>
          <w:szCs w:val="31"/>
        </w:rPr>
        <w:t>）</w:t>
      </w:r>
    </w:p>
    <w:p/>
    <w:p>
      <w:pPr>
        <w:spacing w:line="27" w:lineRule="exact"/>
      </w:pPr>
    </w:p>
    <w:tbl>
      <w:tblPr>
        <w:tblStyle w:val="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913"/>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3"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序号</w:t>
            </w:r>
          </w:p>
        </w:tc>
        <w:tc>
          <w:tcPr>
            <w:tcW w:w="5913"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文件名称</w:t>
            </w:r>
          </w:p>
        </w:tc>
        <w:tc>
          <w:tcPr>
            <w:tcW w:w="2630"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w:t>
            </w:r>
          </w:p>
        </w:tc>
        <w:tc>
          <w:tcPr>
            <w:tcW w:w="5913" w:type="dxa"/>
            <w:vAlign w:val="center"/>
          </w:tcPr>
          <w:p>
            <w:pPr>
              <w:spacing w:line="240" w:lineRule="atLeast"/>
              <w:jc w:val="center"/>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关于贯彻落实流动人口计划生育工作条例的意见</w:t>
            </w:r>
          </w:p>
        </w:tc>
        <w:tc>
          <w:tcPr>
            <w:tcW w:w="2630" w:type="dxa"/>
            <w:vAlign w:val="center"/>
          </w:tcPr>
          <w:p>
            <w:pPr>
              <w:spacing w:line="240" w:lineRule="atLeast"/>
              <w:jc w:val="cente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17</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w:t>
            </w:r>
          </w:p>
        </w:tc>
        <w:tc>
          <w:tcPr>
            <w:tcW w:w="5913" w:type="dxa"/>
            <w:vAlign w:val="center"/>
          </w:tcPr>
          <w:p>
            <w:pPr>
              <w:spacing w:line="240" w:lineRule="atLeast"/>
              <w:jc w:val="center"/>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关于印发鼓楼区2010年企业服务实施方案的通知</w:t>
            </w:r>
          </w:p>
        </w:tc>
        <w:tc>
          <w:tcPr>
            <w:tcW w:w="2630" w:type="dxa"/>
            <w:vAlign w:val="center"/>
          </w:tcPr>
          <w:p>
            <w:pPr>
              <w:spacing w:line="240" w:lineRule="atLeast"/>
              <w:jc w:val="cente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19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3</w:t>
            </w:r>
          </w:p>
        </w:tc>
        <w:tc>
          <w:tcPr>
            <w:tcW w:w="5913" w:type="dxa"/>
            <w:vAlign w:val="center"/>
          </w:tcPr>
          <w:p>
            <w:pPr>
              <w:spacing w:line="240" w:lineRule="atLeast"/>
              <w:jc w:val="center"/>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关于2010年减轻农民负担工作实施意见</w:t>
            </w:r>
          </w:p>
        </w:tc>
        <w:tc>
          <w:tcPr>
            <w:tcW w:w="2630" w:type="dxa"/>
            <w:vAlign w:val="center"/>
          </w:tcPr>
          <w:p>
            <w:pPr>
              <w:spacing w:line="240" w:lineRule="atLeast"/>
              <w:jc w:val="cente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61</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4</w:t>
            </w:r>
          </w:p>
        </w:tc>
        <w:tc>
          <w:tcPr>
            <w:tcW w:w="5913" w:type="dxa"/>
            <w:vAlign w:val="center"/>
          </w:tcPr>
          <w:p>
            <w:pPr>
              <w:spacing w:line="240" w:lineRule="atLeas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关于印发鼓楼区被征地农民社会养老保险试行办法的通知</w:t>
            </w:r>
          </w:p>
        </w:tc>
        <w:tc>
          <w:tcPr>
            <w:tcW w:w="2630" w:type="dxa"/>
            <w:vAlign w:val="center"/>
          </w:tcPr>
          <w:p>
            <w:pPr>
              <w:spacing w:line="240" w:lineRule="atLeast"/>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2</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5</w:t>
            </w:r>
          </w:p>
        </w:tc>
        <w:tc>
          <w:tcPr>
            <w:tcW w:w="5913" w:type="dxa"/>
            <w:vAlign w:val="center"/>
          </w:tcPr>
          <w:p>
            <w:pPr>
              <w:spacing w:line="240" w:lineRule="atLeas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关于印发鼓楼区城乡居民社会养老保险试点工作实施办法的通知</w:t>
            </w:r>
          </w:p>
        </w:tc>
        <w:tc>
          <w:tcPr>
            <w:tcW w:w="2630" w:type="dxa"/>
            <w:vAlign w:val="center"/>
          </w:tcPr>
          <w:p>
            <w:pPr>
              <w:spacing w:line="240" w:lineRule="atLeast"/>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2</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6</w:t>
            </w:r>
          </w:p>
        </w:tc>
        <w:tc>
          <w:tcPr>
            <w:tcW w:w="5913" w:type="dxa"/>
            <w:vAlign w:val="center"/>
          </w:tcPr>
          <w:p>
            <w:pPr>
              <w:spacing w:line="240" w:lineRule="atLeas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关于印发鼓楼区妇女发展规划和鼓楼区儿童发展规划的通知</w:t>
            </w:r>
          </w:p>
        </w:tc>
        <w:tc>
          <w:tcPr>
            <w:tcW w:w="2630" w:type="dxa"/>
            <w:vAlign w:val="center"/>
          </w:tcPr>
          <w:p>
            <w:pPr>
              <w:spacing w:line="240" w:lineRule="atLeast"/>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2</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36</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7</w:t>
            </w:r>
          </w:p>
        </w:tc>
        <w:tc>
          <w:tcPr>
            <w:tcW w:w="5913" w:type="dxa"/>
            <w:vAlign w:val="center"/>
          </w:tcPr>
          <w:p>
            <w:pPr>
              <w:spacing w:line="240" w:lineRule="atLeast"/>
              <w:jc w:val="center"/>
              <w:rPr>
                <w:rFonts w:ascii="仿宋_GB2312" w:eastAsia="仿宋_GB2312"/>
                <w:color w:val="auto"/>
                <w:sz w:val="24"/>
              </w:rPr>
            </w:pPr>
            <w:r>
              <w:rPr>
                <w:rFonts w:hint="eastAsia" w:ascii="仿宋_GB2312" w:eastAsia="仿宋_GB2312"/>
                <w:color w:val="auto"/>
                <w:sz w:val="24"/>
              </w:rPr>
              <w:t>印发关于加快推进全区农村集体土地确权登记发证工作意见的通知</w:t>
            </w:r>
          </w:p>
        </w:tc>
        <w:tc>
          <w:tcPr>
            <w:tcW w:w="2630" w:type="dxa"/>
            <w:vAlign w:val="center"/>
          </w:tcPr>
          <w:p>
            <w:pPr>
              <w:spacing w:line="240" w:lineRule="atLeas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鼓政</w:t>
            </w:r>
            <w:r>
              <w:rPr>
                <w:rFonts w:hint="eastAsia" w:ascii="仿宋_GB2312" w:eastAsia="仿宋_GB2312" w:hAnsiTheme="minorEastAsia"/>
                <w:color w:val="auto"/>
                <w:sz w:val="24"/>
              </w:rPr>
              <w:t>〔201</w:t>
            </w:r>
            <w:r>
              <w:rPr>
                <w:rFonts w:hint="eastAsia" w:ascii="仿宋_GB2312" w:eastAsia="仿宋_GB2312" w:hAnsiTheme="minorEastAsia"/>
                <w:color w:val="auto"/>
                <w:sz w:val="24"/>
                <w:lang w:val="en-US" w:eastAsia="zh-CN"/>
              </w:rPr>
              <w:t>2</w:t>
            </w:r>
            <w:r>
              <w:rPr>
                <w:rFonts w:hint="eastAsia" w:ascii="仿宋_GB2312" w:eastAsia="仿宋_GB2312" w:hAnsiTheme="minorEastAsia"/>
                <w:color w:val="auto"/>
                <w:sz w:val="24"/>
              </w:rPr>
              <w:t>〕</w:t>
            </w:r>
            <w:r>
              <w:rPr>
                <w:rFonts w:hint="eastAsia" w:ascii="仿宋_GB2312" w:hAnsi="仿宋_GB2312" w:eastAsia="仿宋_GB2312" w:cs="仿宋_GB2312"/>
                <w:color w:val="auto"/>
                <w:kern w:val="0"/>
                <w:sz w:val="24"/>
                <w:shd w:val="clear" w:color="auto" w:fill="FFFFFF"/>
              </w:rPr>
              <w:t>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3" w:type="dxa"/>
            <w:vAlign w:val="center"/>
          </w:tcPr>
          <w:p>
            <w:pPr>
              <w:jc w:val="cente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8</w:t>
            </w:r>
          </w:p>
        </w:tc>
        <w:tc>
          <w:tcPr>
            <w:tcW w:w="5913" w:type="dxa"/>
            <w:vAlign w:val="center"/>
          </w:tcPr>
          <w:p>
            <w:pPr>
              <w:spacing w:line="240" w:lineRule="atLeast"/>
              <w:ind w:left="240" w:hanging="240" w:hangingChars="100"/>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关于印发《鼓楼区城乡医疗救助实施方案》的通知</w:t>
            </w:r>
          </w:p>
        </w:tc>
        <w:tc>
          <w:tcPr>
            <w:tcW w:w="2630"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鼓政〔2016〕50号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9</w:t>
            </w:r>
          </w:p>
        </w:tc>
        <w:tc>
          <w:tcPr>
            <w:tcW w:w="5913"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关于印发《鼓楼区全民健身实施计划 (2016-2020年)》的通知</w:t>
            </w:r>
          </w:p>
        </w:tc>
        <w:tc>
          <w:tcPr>
            <w:tcW w:w="2630"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〔2016〕</w:t>
            </w:r>
            <w:r>
              <w:rPr>
                <w:rFonts w:hint="eastAsia" w:ascii="仿宋_GB2312" w:eastAsia="仿宋_GB2312" w:cs="仿宋" w:hAnsiTheme="minorEastAsia"/>
                <w:color w:val="000000" w:themeColor="text1"/>
                <w:sz w:val="24"/>
                <w14:textFill>
                  <w14:solidFill>
                    <w14:schemeClr w14:val="tx1"/>
                  </w14:solidFill>
                </w14:textFill>
              </w:rPr>
              <w:t>67</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10</w:t>
            </w:r>
          </w:p>
        </w:tc>
        <w:tc>
          <w:tcPr>
            <w:tcW w:w="5913"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关于印发《鼓楼区重大行政处罚备案审查办法》的通知</w:t>
            </w:r>
          </w:p>
        </w:tc>
        <w:tc>
          <w:tcPr>
            <w:tcW w:w="2630"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鼓政〔2017〕90号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11</w:t>
            </w:r>
          </w:p>
        </w:tc>
        <w:tc>
          <w:tcPr>
            <w:tcW w:w="5913"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关于印发《2019年鼓楼区对外开放和招商引资行动计划》的通知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鼓政〔2019〕8</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12</w:t>
            </w:r>
          </w:p>
        </w:tc>
        <w:tc>
          <w:tcPr>
            <w:tcW w:w="5913"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关于印发《鼓楼区促进招商引资若干措施》的通知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13</w:t>
            </w:r>
          </w:p>
        </w:tc>
        <w:tc>
          <w:tcPr>
            <w:tcW w:w="5913"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关于进一步加强耕地保护的实施意见</w:t>
            </w:r>
          </w:p>
        </w:tc>
        <w:tc>
          <w:tcPr>
            <w:tcW w:w="2630" w:type="dxa"/>
            <w:vAlign w:val="center"/>
          </w:tcPr>
          <w:p>
            <w:pPr>
              <w:spacing w:line="240" w:lineRule="atLeast"/>
              <w:jc w:val="center"/>
              <w:rPr>
                <w:rFonts w:hint="eastAsia" w:ascii="仿宋_GB2312" w:eastAsia="仿宋_GB2312" w:hAnsiTheme="minorEastAsia"/>
                <w:color w:val="000000" w:themeColor="text1"/>
                <w:sz w:val="24"/>
                <w:lang w:eastAsia="zh-CN"/>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鼓政〔2019〕33</w:t>
            </w:r>
            <w:r>
              <w:rPr>
                <w:rFonts w:hint="eastAsia" w:ascii="仿宋_GB2312" w:eastAsia="仿宋_GB2312" w:hAnsiTheme="minorEastAsia"/>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14</w:t>
            </w:r>
          </w:p>
        </w:tc>
        <w:tc>
          <w:tcPr>
            <w:tcW w:w="5913" w:type="dxa"/>
            <w:vAlign w:val="center"/>
          </w:tcPr>
          <w:p>
            <w:pPr>
              <w:spacing w:line="240" w:lineRule="atLeast"/>
              <w:jc w:val="cente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关于印发《鼓楼区人民政府耕地保护责任目标考核办法》的通知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15</w:t>
            </w:r>
          </w:p>
        </w:tc>
        <w:tc>
          <w:tcPr>
            <w:tcW w:w="5913"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关于印发《鼓楼区征收补偿安置方案》的通知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16</w:t>
            </w:r>
          </w:p>
        </w:tc>
        <w:tc>
          <w:tcPr>
            <w:tcW w:w="5913" w:type="dxa"/>
            <w:vAlign w:val="center"/>
          </w:tcPr>
          <w:p>
            <w:pPr>
              <w:spacing w:line="240" w:lineRule="atLeast"/>
              <w:ind w:left="108"/>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关于畜禽养殖禁养区调整方案的通知</w:t>
            </w:r>
          </w:p>
        </w:tc>
        <w:tc>
          <w:tcPr>
            <w:tcW w:w="2630" w:type="dxa"/>
            <w:vAlign w:val="center"/>
          </w:tcPr>
          <w:p>
            <w:pPr>
              <w:spacing w:line="240" w:lineRule="atLeast"/>
              <w:ind w:left="108"/>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鼓政〔2020〕6号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17</w:t>
            </w:r>
          </w:p>
        </w:tc>
        <w:tc>
          <w:tcPr>
            <w:tcW w:w="5913"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关于印发《鼓楼区2020年农业机械购置补贴实施方案》的通知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18</w:t>
            </w:r>
          </w:p>
        </w:tc>
        <w:tc>
          <w:tcPr>
            <w:tcW w:w="5913"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关于印发《鼓楼区畜禽养殖禁养区和限养区划分方案》的通知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鼓政办</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40</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19</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关于印发《开封市鼓楼区“十三五”煤炭消费总量控制工作方案》的通知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鼓政办〔2018〕21</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20</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关于印发《鼓楼区2018年电供暖、气供暖实施方案》的通知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鼓政办〔2018〕25</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21</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关于印发《鼓楼区“一门集中、一口受理、一网通办”改革工作实施方案》的通知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鼓政办〔2018〕34</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22</w:t>
            </w:r>
          </w:p>
        </w:tc>
        <w:tc>
          <w:tcPr>
            <w:tcW w:w="5913"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关于印发《加快推进乡村小规模学校和乡镇寄宿制学校建设工作方案》的通知</w:t>
            </w:r>
          </w:p>
        </w:tc>
        <w:tc>
          <w:tcPr>
            <w:tcW w:w="2630"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鼓政办〔2019〕4号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23</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关于印发《鼓楼区中小学生减负工作实施方案》的通知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24</w:t>
            </w:r>
          </w:p>
        </w:tc>
        <w:tc>
          <w:tcPr>
            <w:tcW w:w="5913"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关于印发《鼓楼区设施农业奖惩办法》的通知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鼓政办〔2020〕7号</w:t>
            </w:r>
          </w:p>
        </w:tc>
      </w:tr>
    </w:tbl>
    <w:p>
      <w:pPr>
        <w:jc w:val="both"/>
        <w:rPr>
          <w:rFonts w:hint="eastAsia" w:ascii="微软雅黑" w:hAnsi="微软雅黑" w:eastAsia="微软雅黑" w:cs="微软雅黑"/>
          <w:b w:val="0"/>
          <w:bCs w:val="0"/>
          <w:i w:val="0"/>
          <w:iCs w:val="0"/>
          <w:caps w:val="0"/>
          <w:color w:val="auto"/>
          <w:spacing w:val="0"/>
          <w:sz w:val="44"/>
          <w:szCs w:val="44"/>
          <w:shd w:val="clear" w:fill="FFFFFF"/>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C1C8D8-2264-49EC-AD77-F5FA4ED74A8D}"/>
  </w:font>
  <w:font w:name="黑体">
    <w:panose1 w:val="02010609060101010101"/>
    <w:charset w:val="86"/>
    <w:family w:val="auto"/>
    <w:pitch w:val="default"/>
    <w:sig w:usb0="800002BF" w:usb1="38CF7CFA" w:usb2="00000016" w:usb3="00000000" w:csb0="00040001" w:csb1="00000000"/>
    <w:embedRegular r:id="rId2" w:fontKey="{ADB4B260-F5EE-4609-A189-1DB81861D4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582C271-67A3-41D2-9987-8B68F9DB0797}"/>
  </w:font>
  <w:font w:name="微软雅黑">
    <w:panose1 w:val="020B0503020204020204"/>
    <w:charset w:val="86"/>
    <w:family w:val="auto"/>
    <w:pitch w:val="default"/>
    <w:sig w:usb0="80000287" w:usb1="2ACF3C50" w:usb2="00000016" w:usb3="00000000" w:csb0="0004001F" w:csb1="00000000"/>
    <w:embedRegular r:id="rId4" w:fontKey="{2BC64F81-8316-4833-82CA-9B497720332F}"/>
  </w:font>
  <w:font w:name="仿宋">
    <w:panose1 w:val="02010609060101010101"/>
    <w:charset w:val="86"/>
    <w:family w:val="auto"/>
    <w:pitch w:val="default"/>
    <w:sig w:usb0="800002BF" w:usb1="38CF7CFA" w:usb2="00000016" w:usb3="00000000" w:csb0="00040001" w:csb1="00000000"/>
    <w:embedRegular r:id="rId5" w:fontKey="{13E5B651-30F3-4E74-B243-35476659CE9C}"/>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6" w:fontKey="{702FED58-D1BE-420D-ADE2-9C09040CAF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6"/>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5"/>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5"/>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WEwMzlkYTlhY2E1NjBhNmQ1M2RkNzJmMThmODIifQ=="/>
  </w:docVars>
  <w:rsids>
    <w:rsidRoot w:val="308149ED"/>
    <w:rsid w:val="0B8106F7"/>
    <w:rsid w:val="1DA653E3"/>
    <w:rsid w:val="1FF95C9E"/>
    <w:rsid w:val="2270757B"/>
    <w:rsid w:val="308149ED"/>
    <w:rsid w:val="47E54BEF"/>
    <w:rsid w:val="4FC275AB"/>
    <w:rsid w:val="59642B4C"/>
    <w:rsid w:val="6BB60BFF"/>
    <w:rsid w:val="78B712A4"/>
    <w:rsid w:val="7F1D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_Style 1"/>
    <w:basedOn w:val="1"/>
    <w:qFormat/>
    <w:uiPriority w:val="99"/>
    <w:pPr>
      <w:spacing w:line="481" w:lineRule="atLeast"/>
      <w:ind w:firstLine="623"/>
      <w:textAlignment w:val="baseline"/>
    </w:pPr>
    <w:rPr>
      <w:rFonts w:ascii="Times New Roman" w:eastAsia="仿宋_GB2312"/>
      <w:color w:val="000000"/>
      <w:sz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2018</Words>
  <Characters>2272</Characters>
  <Lines>0</Lines>
  <Paragraphs>0</Paragraphs>
  <TotalTime>0</TotalTime>
  <ScaleCrop>false</ScaleCrop>
  <LinksUpToDate>false</LinksUpToDate>
  <CharactersWithSpaces>2295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2023-07-05T09:54:00Z</dcterms:created>
  <dc:creator>雪玲珑</dc:creator>
  <cp:lastModifiedBy>Administrator</cp:lastModifiedBy>
  <dcterms:modified xsi:type="dcterms:W3CDTF">2023-07-06T09:36:49Z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D7AA2FC8A17E46FD909B249E3A8FB7A1_11</vt:lpwstr>
  </property>
</Properties>
</file>