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区住建局2019年政府信息公开工作年度报告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1、主动公开情况：2018年4月10日，鼓楼区人民防空办公室对开封市华东房地产开发有限公</w:t>
      </w:r>
      <w:r>
        <w:rPr>
          <w:rFonts w:hint="eastAsia" w:ascii="仿宋_GB2312" w:eastAsia="仿宋_GB2312"/>
          <w:sz w:val="32"/>
          <w:szCs w:val="32"/>
          <w:lang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擅自拆除部分人防工程，依据《中华人民共和国人民防空法》规定予以2万元罚款；2019年3月7日，鼓楼区人防办对开封市广宇置业有限公</w:t>
      </w:r>
      <w:r>
        <w:rPr>
          <w:rFonts w:hint="eastAsia" w:ascii="仿宋_GB2312" w:eastAsia="仿宋_GB2312"/>
          <w:sz w:val="32"/>
          <w:szCs w:val="32"/>
          <w:lang w:eastAsia="zh-CN"/>
        </w:rPr>
        <w:t>司</w:t>
      </w:r>
      <w:r>
        <w:rPr>
          <w:rFonts w:hint="eastAsia" w:ascii="仿宋_GB2312" w:eastAsia="仿宋_GB2312"/>
          <w:sz w:val="32"/>
          <w:szCs w:val="32"/>
        </w:rPr>
        <w:t>擅自拆除部分人民防空工程，依据《中华人民共和国人民防空法》规定予以2万元罚款。政府采购2个，8.9760万元。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2.依申请公开办理情况；2019年全年收到政府信息公开申请6个，均已办结。行政复议3个，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结果维持3个，行政诉讼1个，结果维持1个。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86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6"/>
        <w:gridCol w:w="1985"/>
        <w:gridCol w:w="6"/>
        <w:gridCol w:w="1339"/>
        <w:gridCol w:w="19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6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6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6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3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6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6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3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采购总金额（单位：万元，保留4位小数）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8.976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79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616"/>
        <w:gridCol w:w="1107"/>
        <w:gridCol w:w="1107"/>
        <w:gridCol w:w="1107"/>
        <w:gridCol w:w="1107"/>
        <w:gridCol w:w="1107"/>
        <w:gridCol w:w="1107"/>
        <w:gridCol w:w="11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774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5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11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11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Spec="center" w:tblpY="110"/>
        <w:tblOverlap w:val="never"/>
        <w:tblW w:w="148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006"/>
        <w:gridCol w:w="1006"/>
        <w:gridCol w:w="959"/>
        <w:gridCol w:w="1007"/>
        <w:gridCol w:w="960"/>
        <w:gridCol w:w="960"/>
        <w:gridCol w:w="960"/>
        <w:gridCol w:w="960"/>
        <w:gridCol w:w="964"/>
        <w:gridCol w:w="960"/>
        <w:gridCol w:w="960"/>
        <w:gridCol w:w="960"/>
        <w:gridCol w:w="1166"/>
        <w:gridCol w:w="11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1002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10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10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48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52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5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EwMzlkYTlhY2E1NjBhNmQ1M2RkNzJmMThmODIifQ=="/>
  </w:docVars>
  <w:rsids>
    <w:rsidRoot w:val="00000000"/>
    <w:rsid w:val="030F0C37"/>
    <w:rsid w:val="04261632"/>
    <w:rsid w:val="053E157F"/>
    <w:rsid w:val="09A13787"/>
    <w:rsid w:val="0BC272A4"/>
    <w:rsid w:val="0C6211FD"/>
    <w:rsid w:val="0CF21514"/>
    <w:rsid w:val="0D6F2EC4"/>
    <w:rsid w:val="0F144B12"/>
    <w:rsid w:val="114B7AB8"/>
    <w:rsid w:val="14603C46"/>
    <w:rsid w:val="16E64F33"/>
    <w:rsid w:val="16ED55DE"/>
    <w:rsid w:val="170F48A4"/>
    <w:rsid w:val="18B5249B"/>
    <w:rsid w:val="1CB0124B"/>
    <w:rsid w:val="1FAC3022"/>
    <w:rsid w:val="20665868"/>
    <w:rsid w:val="207E1A59"/>
    <w:rsid w:val="20A80656"/>
    <w:rsid w:val="224D2139"/>
    <w:rsid w:val="22DF04A5"/>
    <w:rsid w:val="23F0194F"/>
    <w:rsid w:val="282C5C09"/>
    <w:rsid w:val="2C2D665F"/>
    <w:rsid w:val="2CF5712E"/>
    <w:rsid w:val="2FA4399A"/>
    <w:rsid w:val="308E729A"/>
    <w:rsid w:val="31F37AB7"/>
    <w:rsid w:val="3598739C"/>
    <w:rsid w:val="3AA44410"/>
    <w:rsid w:val="3B077005"/>
    <w:rsid w:val="3C292F6C"/>
    <w:rsid w:val="3DC1558F"/>
    <w:rsid w:val="40FD491D"/>
    <w:rsid w:val="43DE4AA3"/>
    <w:rsid w:val="43DF33E6"/>
    <w:rsid w:val="45343722"/>
    <w:rsid w:val="46727299"/>
    <w:rsid w:val="4A612429"/>
    <w:rsid w:val="4B111E54"/>
    <w:rsid w:val="513F43FE"/>
    <w:rsid w:val="52EB730A"/>
    <w:rsid w:val="543F2CE6"/>
    <w:rsid w:val="59C74157"/>
    <w:rsid w:val="5B5F4C01"/>
    <w:rsid w:val="5B915490"/>
    <w:rsid w:val="61341B1F"/>
    <w:rsid w:val="64FB68CE"/>
    <w:rsid w:val="65CE1A97"/>
    <w:rsid w:val="66B305E7"/>
    <w:rsid w:val="69F07ECE"/>
    <w:rsid w:val="6D7566E1"/>
    <w:rsid w:val="6E637C52"/>
    <w:rsid w:val="6FC63396"/>
    <w:rsid w:val="70CE617B"/>
    <w:rsid w:val="77177708"/>
    <w:rsid w:val="78376F24"/>
    <w:rsid w:val="79054D8E"/>
    <w:rsid w:val="7A962B3B"/>
    <w:rsid w:val="7AA421C4"/>
    <w:rsid w:val="7B76698A"/>
    <w:rsid w:val="7D910293"/>
    <w:rsid w:val="7E3951FB"/>
    <w:rsid w:val="7FA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1150</Words>
  <Characters>1189</Characters>
  <Lines>0</Lines>
  <Paragraphs>0</Paragraphs>
  <TotalTime>3</TotalTime>
  <ScaleCrop>false</ScaleCrop>
  <LinksUpToDate>false</LinksUpToDate>
  <CharactersWithSpaces>1450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2020-01-16T02:23:00Z</dcterms:created>
  <dc:creator>Administrator</dc:creator>
  <cp:lastModifiedBy>Administrator</cp:lastModifiedBy>
  <dcterms:modified xsi:type="dcterms:W3CDTF">2023-08-25T09:09:41Z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741CA392B6FA4F16B0B9DD80A747FDDF</vt:lpwstr>
  </property>
</Properties>
</file>